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Экспертного совета по энергетике</w:t>
      </w: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Управлении Федеральной антимонопольной службы </w:t>
      </w: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>по Нижегородской области</w:t>
      </w:r>
    </w:p>
    <w:p w:rsidR="00404973" w:rsidRPr="001B35B1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404973" w:rsidRPr="00AE7406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 Нижний Новгород                </w:t>
      </w:r>
      <w:r w:rsidR="002236D3">
        <w:rPr>
          <w:rFonts w:ascii="Times New Roman" w:eastAsia="Times New Roman" w:hAnsi="Times New Roman" w:cs="Times New Roman"/>
          <w:b/>
          <w:bCs/>
          <w:sz w:val="26"/>
          <w:szCs w:val="26"/>
        </w:rPr>
        <w:t>04 августа</w:t>
      </w:r>
      <w:r w:rsidR="00CE7D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2016</w:t>
      </w:r>
      <w:bookmarkStart w:id="0" w:name="_GoBack"/>
      <w:bookmarkEnd w:id="0"/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</w:p>
    <w:p w:rsidR="00404973" w:rsidRPr="00AE7406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4973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Присутствовали: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402"/>
        <w:gridCol w:w="3828"/>
      </w:tblGrid>
      <w:tr w:rsidR="00CE4D1A" w:rsidRPr="00404973" w:rsidTr="00CD684E">
        <w:tc>
          <w:tcPr>
            <w:tcW w:w="3686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3828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CE4D1A" w:rsidRPr="00404973" w:rsidTr="00CD684E">
        <w:tc>
          <w:tcPr>
            <w:tcW w:w="3686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Нижегородское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Теодорович Михаил Леонидович</w:t>
            </w:r>
          </w:p>
        </w:tc>
        <w:tc>
          <w:tcPr>
            <w:tcW w:w="3828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управления</w:t>
            </w:r>
          </w:p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D1A" w:rsidRPr="00404973" w:rsidTr="00CD684E">
        <w:tc>
          <w:tcPr>
            <w:tcW w:w="3686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жилищно-коммунального хозяйства и топливно-энергетического комплекса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Терехов Владимир Александрович</w:t>
            </w:r>
          </w:p>
        </w:tc>
        <w:tc>
          <w:tcPr>
            <w:tcW w:w="3828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топливно-энергетического комплекса</w:t>
            </w:r>
          </w:p>
        </w:tc>
      </w:tr>
      <w:tr w:rsidR="00CE4D1A" w:rsidRPr="00404973" w:rsidTr="00CD684E">
        <w:tc>
          <w:tcPr>
            <w:tcW w:w="3686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Торгово-промышленная палата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Цапин Александр Иванович</w:t>
            </w:r>
          </w:p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E4D1A" w:rsidRPr="00404973" w:rsidTr="00CD684E">
        <w:tc>
          <w:tcPr>
            <w:tcW w:w="3686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Нижегородская ассоциация промышленников и предпринимателей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2236D3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Кульпин Анатолий Борисович</w:t>
            </w:r>
          </w:p>
        </w:tc>
        <w:tc>
          <w:tcPr>
            <w:tcW w:w="3828" w:type="dxa"/>
            <w:shd w:val="clear" w:color="auto" w:fill="auto"/>
          </w:tcPr>
          <w:p w:rsidR="00CE4D1A" w:rsidRPr="00404973" w:rsidRDefault="002236D3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</w:t>
            </w:r>
          </w:p>
        </w:tc>
      </w:tr>
      <w:tr w:rsidR="009060BC" w:rsidRPr="00404973" w:rsidTr="00CD684E">
        <w:tc>
          <w:tcPr>
            <w:tcW w:w="3686" w:type="dxa"/>
            <w:shd w:val="clear" w:color="auto" w:fill="auto"/>
          </w:tcPr>
          <w:p w:rsidR="009060BC" w:rsidRPr="00404973" w:rsidRDefault="009060BC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«Завод Красное Сормово»</w:t>
            </w:r>
          </w:p>
        </w:tc>
        <w:tc>
          <w:tcPr>
            <w:tcW w:w="3402" w:type="dxa"/>
            <w:shd w:val="clear" w:color="auto" w:fill="auto"/>
          </w:tcPr>
          <w:p w:rsidR="009060BC" w:rsidRDefault="009060BC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Мокеев С</w:t>
            </w:r>
            <w:r w:rsidR="00281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ргей Валентинович</w:t>
            </w:r>
          </w:p>
        </w:tc>
        <w:tc>
          <w:tcPr>
            <w:tcW w:w="3828" w:type="dxa"/>
            <w:shd w:val="clear" w:color="auto" w:fill="auto"/>
          </w:tcPr>
          <w:p w:rsidR="009060BC" w:rsidRDefault="00281021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энергетик</w:t>
            </w:r>
          </w:p>
        </w:tc>
      </w:tr>
      <w:tr w:rsidR="00CE4D1A" w:rsidRPr="00404973" w:rsidTr="00CD684E">
        <w:trPr>
          <w:trHeight w:val="393"/>
        </w:trPr>
        <w:tc>
          <w:tcPr>
            <w:tcW w:w="3686" w:type="dxa"/>
            <w:shd w:val="clear" w:color="auto" w:fill="auto"/>
          </w:tcPr>
          <w:p w:rsidR="00CE4D1A" w:rsidRPr="00404973" w:rsidRDefault="00CE4D1A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 «ТНС Энерго НН»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2236D3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 Александр Михайлович</w:t>
            </w:r>
          </w:p>
        </w:tc>
        <w:tc>
          <w:tcPr>
            <w:tcW w:w="3828" w:type="dxa"/>
            <w:shd w:val="clear" w:color="auto" w:fill="auto"/>
          </w:tcPr>
          <w:p w:rsidR="00CE4D1A" w:rsidRPr="00404973" w:rsidRDefault="00C34C9D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генерального директора по правовым вопросам и корпоративному управлению</w:t>
            </w:r>
          </w:p>
        </w:tc>
      </w:tr>
      <w:tr w:rsidR="00C34C9D" w:rsidRPr="00404973" w:rsidTr="00CD684E">
        <w:trPr>
          <w:trHeight w:val="393"/>
        </w:trPr>
        <w:tc>
          <w:tcPr>
            <w:tcW w:w="3686" w:type="dxa"/>
            <w:shd w:val="clear" w:color="auto" w:fill="auto"/>
          </w:tcPr>
          <w:p w:rsidR="00C34C9D" w:rsidRPr="00404973" w:rsidRDefault="00C34C9D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«ЗЕФС-ЭНЕРГО»</w:t>
            </w:r>
          </w:p>
        </w:tc>
        <w:tc>
          <w:tcPr>
            <w:tcW w:w="3402" w:type="dxa"/>
            <w:shd w:val="clear" w:color="auto" w:fill="auto"/>
          </w:tcPr>
          <w:p w:rsidR="00C34C9D" w:rsidRDefault="00C34C9D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Старикова Екатерина Владимировна</w:t>
            </w:r>
          </w:p>
        </w:tc>
        <w:tc>
          <w:tcPr>
            <w:tcW w:w="3828" w:type="dxa"/>
            <w:shd w:val="clear" w:color="auto" w:fill="auto"/>
          </w:tcPr>
          <w:p w:rsidR="00C34C9D" w:rsidRDefault="00C34C9D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</w:p>
        </w:tc>
      </w:tr>
      <w:tr w:rsidR="00D0259B" w:rsidRPr="00404973" w:rsidTr="00CD684E">
        <w:trPr>
          <w:trHeight w:val="879"/>
        </w:trPr>
        <w:tc>
          <w:tcPr>
            <w:tcW w:w="3686" w:type="dxa"/>
            <w:vMerge w:val="restart"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«МРСК Центра и Приволжья»</w:t>
            </w:r>
          </w:p>
        </w:tc>
        <w:tc>
          <w:tcPr>
            <w:tcW w:w="3402" w:type="dxa"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Баруздин Владимир Владимирович</w:t>
            </w:r>
          </w:p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управлению собственностью и правовым вопросам </w:t>
            </w:r>
          </w:p>
        </w:tc>
      </w:tr>
      <w:tr w:rsidR="00D0259B" w:rsidRPr="00404973" w:rsidTr="00CD684E">
        <w:trPr>
          <w:trHeight w:val="1191"/>
        </w:trPr>
        <w:tc>
          <w:tcPr>
            <w:tcW w:w="3686" w:type="dxa"/>
            <w:vMerge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59B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Лебедев Сергей Павлович</w:t>
            </w:r>
          </w:p>
          <w:p w:rsidR="00D0259B" w:rsidRDefault="00D0259B" w:rsidP="001C032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59B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59B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правого обеспече</w:t>
            </w:r>
            <w:r w:rsidR="00D23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электросетевой деятельности</w:t>
            </w:r>
          </w:p>
        </w:tc>
      </w:tr>
      <w:tr w:rsidR="00D0259B" w:rsidRPr="00404973" w:rsidTr="00CD684E">
        <w:trPr>
          <w:trHeight w:val="755"/>
        </w:trPr>
        <w:tc>
          <w:tcPr>
            <w:tcW w:w="3686" w:type="dxa"/>
            <w:vMerge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Братыгин Максим Александрович</w:t>
            </w:r>
          </w:p>
        </w:tc>
        <w:tc>
          <w:tcPr>
            <w:tcW w:w="3828" w:type="dxa"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технологического присоединения</w:t>
            </w:r>
          </w:p>
        </w:tc>
      </w:tr>
      <w:tr w:rsidR="00D0259B" w:rsidRPr="00404973" w:rsidTr="00CD684E">
        <w:trPr>
          <w:trHeight w:val="629"/>
        </w:trPr>
        <w:tc>
          <w:tcPr>
            <w:tcW w:w="3686" w:type="dxa"/>
            <w:vMerge/>
            <w:shd w:val="clear" w:color="auto" w:fill="auto"/>
          </w:tcPr>
          <w:p w:rsidR="00D0259B" w:rsidRPr="00404973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0259B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Ишутинов Виктор Валентинович</w:t>
            </w:r>
          </w:p>
        </w:tc>
        <w:tc>
          <w:tcPr>
            <w:tcW w:w="3828" w:type="dxa"/>
            <w:shd w:val="clear" w:color="auto" w:fill="auto"/>
          </w:tcPr>
          <w:p w:rsidR="00D0259B" w:rsidRDefault="00D0259B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инвестиционной деятельности</w:t>
            </w:r>
          </w:p>
        </w:tc>
      </w:tr>
      <w:tr w:rsidR="006D7E61" w:rsidRPr="00404973" w:rsidTr="00CD684E">
        <w:trPr>
          <w:trHeight w:val="513"/>
        </w:trPr>
        <w:tc>
          <w:tcPr>
            <w:tcW w:w="3686" w:type="dxa"/>
            <w:shd w:val="clear" w:color="auto" w:fill="auto"/>
          </w:tcPr>
          <w:p w:rsidR="006D7E61" w:rsidRPr="00404973" w:rsidRDefault="00993481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 «Волгаэнергосбыт»</w:t>
            </w:r>
          </w:p>
        </w:tc>
        <w:tc>
          <w:tcPr>
            <w:tcW w:w="3402" w:type="dxa"/>
            <w:shd w:val="clear" w:color="auto" w:fill="auto"/>
          </w:tcPr>
          <w:p w:rsidR="006D7E61" w:rsidRDefault="00993481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Храмов Сергей Валерьевич</w:t>
            </w:r>
          </w:p>
        </w:tc>
        <w:tc>
          <w:tcPr>
            <w:tcW w:w="3828" w:type="dxa"/>
            <w:shd w:val="clear" w:color="auto" w:fill="auto"/>
          </w:tcPr>
          <w:p w:rsidR="006D7E61" w:rsidRDefault="00993481" w:rsidP="001C032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</w:t>
            </w:r>
          </w:p>
        </w:tc>
      </w:tr>
      <w:tr w:rsidR="00CE4D1A" w:rsidRPr="00404973" w:rsidTr="00CD684E">
        <w:trPr>
          <w:trHeight w:val="585"/>
        </w:trPr>
        <w:tc>
          <w:tcPr>
            <w:tcW w:w="3686" w:type="dxa"/>
            <w:shd w:val="clear" w:color="auto" w:fill="auto"/>
          </w:tcPr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</w:t>
            </w:r>
          </w:p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828" w:type="dxa"/>
            <w:shd w:val="clear" w:color="auto" w:fill="auto"/>
          </w:tcPr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контроля естественных монополий</w:t>
            </w:r>
          </w:p>
        </w:tc>
      </w:tr>
      <w:tr w:rsidR="00CE4D1A" w:rsidRPr="00404973" w:rsidTr="00CD684E">
        <w:trPr>
          <w:trHeight w:val="510"/>
        </w:trPr>
        <w:tc>
          <w:tcPr>
            <w:tcW w:w="3686" w:type="dxa"/>
            <w:shd w:val="clear" w:color="auto" w:fill="auto"/>
          </w:tcPr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Pr="0048073E" w:rsidRDefault="00993481" w:rsidP="001C032C">
            <w:pPr>
              <w:pStyle w:val="8"/>
              <w:ind w:right="-63" w:firstLine="426"/>
              <w:jc w:val="center"/>
              <w:rPr>
                <w:szCs w:val="24"/>
              </w:rPr>
            </w:pPr>
            <w:r>
              <w:rPr>
                <w:szCs w:val="24"/>
                <w:lang w:val="ru-RU" w:eastAsia="ru-RU"/>
              </w:rPr>
              <w:t>Смолина Анастасия Михайловна</w:t>
            </w:r>
          </w:p>
        </w:tc>
        <w:tc>
          <w:tcPr>
            <w:tcW w:w="3828" w:type="dxa"/>
            <w:shd w:val="clear" w:color="auto" w:fill="auto"/>
          </w:tcPr>
          <w:p w:rsidR="00CD684E" w:rsidRDefault="00CE4D1A" w:rsidP="001C032C">
            <w:pPr>
              <w:tabs>
                <w:tab w:val="left" w:pos="2675"/>
              </w:tabs>
              <w:spacing w:after="0" w:line="240" w:lineRule="auto"/>
              <w:ind w:right="-6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CE4D1A" w:rsidRPr="0048073E" w:rsidRDefault="00CD684E" w:rsidP="001C032C">
            <w:pPr>
              <w:tabs>
                <w:tab w:val="left" w:pos="2675"/>
              </w:tabs>
              <w:spacing w:after="0" w:line="240" w:lineRule="auto"/>
              <w:ind w:right="-6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контроля естественных монополий</w:t>
            </w:r>
          </w:p>
        </w:tc>
      </w:tr>
      <w:tr w:rsidR="00CE4D1A" w:rsidRPr="00404973" w:rsidTr="00CD684E">
        <w:trPr>
          <w:trHeight w:val="565"/>
        </w:trPr>
        <w:tc>
          <w:tcPr>
            <w:tcW w:w="3686" w:type="dxa"/>
            <w:shd w:val="clear" w:color="auto" w:fill="auto"/>
          </w:tcPr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Погодина </w:t>
            </w:r>
          </w:p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3828" w:type="dxa"/>
            <w:shd w:val="clear" w:color="auto" w:fill="auto"/>
          </w:tcPr>
          <w:p w:rsidR="00CE4D1A" w:rsidRPr="0048073E" w:rsidRDefault="00CE4D1A" w:rsidP="001C032C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– эксперт отдела контроля естественных монополий</w:t>
            </w:r>
          </w:p>
        </w:tc>
      </w:tr>
    </w:tbl>
    <w:p w:rsidR="00D23423" w:rsidRDefault="00D23423" w:rsidP="001C032C">
      <w:pPr>
        <w:spacing w:after="0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25E" w:rsidRPr="007F52F8" w:rsidRDefault="0052525E" w:rsidP="00416BA9">
      <w:pPr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ВЫСТУПАЛИ: </w:t>
      </w:r>
    </w:p>
    <w:p w:rsidR="0052525E" w:rsidRPr="007F52F8" w:rsidRDefault="0052525E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огласил регламент заседания Экспертного совета по энергетике, в повестке которого определены следующие вопросы:</w:t>
      </w:r>
    </w:p>
    <w:p w:rsidR="0052525E" w:rsidRPr="00993481" w:rsidRDefault="00993481" w:rsidP="00416BA9">
      <w:pPr>
        <w:pStyle w:val="a3"/>
        <w:numPr>
          <w:ilvl w:val="0"/>
          <w:numId w:val="3"/>
        </w:num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3481">
        <w:rPr>
          <w:rFonts w:ascii="Times New Roman" w:hAnsi="Times New Roman" w:cs="Times New Roman"/>
          <w:bCs/>
          <w:iCs/>
          <w:sz w:val="28"/>
          <w:szCs w:val="28"/>
        </w:rPr>
        <w:t>Практика применения «четвертого антимонопольного пакета» в части рассмотрения дел об административных правонарушениях, возбужденных по 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 1 </w:t>
      </w:r>
      <w:r w:rsidRPr="00993481">
        <w:rPr>
          <w:rFonts w:ascii="Times New Roman" w:hAnsi="Times New Roman" w:cs="Times New Roman"/>
          <w:bCs/>
          <w:iCs/>
          <w:sz w:val="28"/>
          <w:szCs w:val="28"/>
        </w:rPr>
        <w:t>статьи 9.21 Кодекса Российской Федерации об административных правонарушениях, а именно: нарушение установленного порядка подключения к электрическим и газовым сетям.</w:t>
      </w:r>
    </w:p>
    <w:p w:rsidR="00993481" w:rsidRDefault="00993481" w:rsidP="00416BA9">
      <w:pPr>
        <w:pStyle w:val="a3"/>
        <w:numPr>
          <w:ilvl w:val="0"/>
          <w:numId w:val="3"/>
        </w:num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Разное.</w:t>
      </w:r>
    </w:p>
    <w:p w:rsidR="00416BA9" w:rsidRPr="00416BA9" w:rsidRDefault="00416BA9" w:rsidP="00416BA9">
      <w:pPr>
        <w:pStyle w:val="a3"/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0"/>
          <w:szCs w:val="28"/>
        </w:rPr>
      </w:pPr>
    </w:p>
    <w:p w:rsidR="00012738" w:rsidRPr="007F52F8" w:rsidRDefault="00012738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Слушали </w:t>
      </w: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(по первому вопросу)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325B4B" w:rsidRDefault="00993481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Кошелева И.А. 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доложил</w:t>
      </w:r>
      <w:r w:rsidR="009F73A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85D88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281021">
        <w:rPr>
          <w:rFonts w:ascii="Times New Roman" w:hAnsi="Times New Roman" w:cs="Times New Roman"/>
          <w:bCs/>
          <w:iCs/>
          <w:sz w:val="28"/>
          <w:szCs w:val="28"/>
        </w:rPr>
        <w:t xml:space="preserve">практике применения </w:t>
      </w:r>
      <w:r w:rsidR="00284AAB">
        <w:rPr>
          <w:rFonts w:ascii="Times New Roman" w:hAnsi="Times New Roman" w:cs="Times New Roman"/>
          <w:bCs/>
          <w:iCs/>
          <w:sz w:val="28"/>
          <w:szCs w:val="28"/>
        </w:rPr>
        <w:t>Нижегородским</w:t>
      </w:r>
      <w:r w:rsidR="00281021">
        <w:rPr>
          <w:rFonts w:ascii="Times New Roman" w:hAnsi="Times New Roman" w:cs="Times New Roman"/>
          <w:bCs/>
          <w:iCs/>
          <w:sz w:val="28"/>
          <w:szCs w:val="28"/>
        </w:rPr>
        <w:t xml:space="preserve"> УФАС России части 1 статьи 9.21 КоАП РФ.</w:t>
      </w:r>
    </w:p>
    <w:p w:rsidR="00BC7B4C" w:rsidRDefault="00284AAB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Сообщено</w:t>
      </w:r>
      <w:r w:rsidR="00416BA9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</w:t>
      </w:r>
      <w:r w:rsidR="00281021">
        <w:rPr>
          <w:rFonts w:ascii="Times New Roman" w:hAnsi="Times New Roman" w:cs="Times New Roman"/>
          <w:bCs/>
          <w:iCs/>
          <w:sz w:val="28"/>
          <w:szCs w:val="28"/>
        </w:rPr>
        <w:t xml:space="preserve"> типичными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нарушения</w:t>
      </w:r>
      <w:r w:rsidR="00281021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 xml:space="preserve"> части 1 стать</w:t>
      </w:r>
      <w:r w:rsidR="00E12D4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 xml:space="preserve"> 9.21 КоАП РФ, являются: </w:t>
      </w:r>
      <w:r w:rsidR="00BC7B4C" w:rsidRPr="00BC7B4C">
        <w:rPr>
          <w:rFonts w:ascii="Times New Roman" w:hAnsi="Times New Roman" w:cs="Times New Roman"/>
          <w:bCs/>
          <w:iCs/>
          <w:sz w:val="28"/>
          <w:szCs w:val="28"/>
        </w:rPr>
        <w:t>нарушение сроков исполнения сетевой организацией своих обязательств по договору о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технологическом присоединении; </w:t>
      </w:r>
      <w:r w:rsidR="00BC7B4C" w:rsidRPr="00BC7B4C">
        <w:rPr>
          <w:rFonts w:ascii="Times New Roman" w:hAnsi="Times New Roman" w:cs="Times New Roman"/>
          <w:bCs/>
          <w:iCs/>
          <w:sz w:val="28"/>
          <w:szCs w:val="28"/>
        </w:rPr>
        <w:t xml:space="preserve">нарушение сроков направления проекта 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 xml:space="preserve">договора и технических условий; </w:t>
      </w:r>
      <w:r w:rsidR="00BC7B4C" w:rsidRPr="00BC7B4C">
        <w:rPr>
          <w:rFonts w:ascii="Times New Roman" w:hAnsi="Times New Roman" w:cs="Times New Roman"/>
          <w:bCs/>
          <w:iCs/>
          <w:sz w:val="28"/>
          <w:szCs w:val="28"/>
        </w:rPr>
        <w:t xml:space="preserve">отказ от заключения договора об осуществлении 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технологического присоединения; </w:t>
      </w:r>
      <w:r w:rsidR="00BC7B4C" w:rsidRPr="00BC7B4C">
        <w:rPr>
          <w:rFonts w:ascii="Times New Roman" w:hAnsi="Times New Roman" w:cs="Times New Roman"/>
          <w:bCs/>
          <w:iCs/>
          <w:sz w:val="28"/>
          <w:szCs w:val="28"/>
        </w:rPr>
        <w:t xml:space="preserve">навязывание 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BC7B4C" w:rsidRPr="00BC7B4C">
        <w:rPr>
          <w:rFonts w:ascii="Times New Roman" w:hAnsi="Times New Roman" w:cs="Times New Roman"/>
          <w:bCs/>
          <w:iCs/>
          <w:sz w:val="28"/>
          <w:szCs w:val="28"/>
        </w:rPr>
        <w:t>условий договора о</w:t>
      </w:r>
      <w:r w:rsidR="00BC7B4C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технологическом присоединении; </w:t>
      </w:r>
      <w:r w:rsidR="00BC7B4C" w:rsidRPr="00BC7B4C">
        <w:rPr>
          <w:rFonts w:ascii="Times New Roman" w:hAnsi="Times New Roman" w:cs="Times New Roman"/>
          <w:bCs/>
          <w:iCs/>
          <w:sz w:val="28"/>
          <w:szCs w:val="28"/>
        </w:rPr>
        <w:t>неправильный расчет платы за осуществление технологического присоединения.</w:t>
      </w:r>
    </w:p>
    <w:p w:rsidR="00D23423" w:rsidRDefault="00416BA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Одновременно с этим</w:t>
      </w:r>
      <w:r w:rsidR="009F73A8">
        <w:rPr>
          <w:rFonts w:ascii="Times New Roman" w:hAnsi="Times New Roman" w:cs="Times New Roman"/>
          <w:bCs/>
          <w:iCs/>
          <w:sz w:val="28"/>
          <w:szCs w:val="28"/>
        </w:rPr>
        <w:t>отмечены</w:t>
      </w:r>
      <w:r w:rsidR="00B770E2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проблемные вопросы, </w:t>
      </w:r>
      <w:r w:rsidR="004C6FD2">
        <w:rPr>
          <w:rFonts w:ascii="Times New Roman" w:hAnsi="Times New Roman" w:cs="Times New Roman"/>
          <w:bCs/>
          <w:iCs/>
          <w:sz w:val="28"/>
          <w:szCs w:val="28"/>
        </w:rPr>
        <w:t>а именно:</w:t>
      </w:r>
      <w:r w:rsidR="00B770E2">
        <w:rPr>
          <w:rFonts w:ascii="Times New Roman" w:hAnsi="Times New Roman" w:cs="Times New Roman"/>
          <w:bCs/>
          <w:iCs/>
          <w:sz w:val="28"/>
          <w:szCs w:val="28"/>
        </w:rPr>
        <w:t xml:space="preserve"> применение антимонопольным органом новой редакции части 1 статьи 9.21 КоАП</w:t>
      </w:r>
      <w:r w:rsidR="00281021">
        <w:rPr>
          <w:rFonts w:ascii="Times New Roman" w:hAnsi="Times New Roman" w:cs="Times New Roman"/>
          <w:bCs/>
          <w:iCs/>
          <w:sz w:val="28"/>
          <w:szCs w:val="28"/>
        </w:rPr>
        <w:t xml:space="preserve"> РФ к правоотношениям, возникшим в 2015 году; возможность предотвращения административным органом в</w:t>
      </w:r>
      <w:r w:rsidR="004C6FD2">
        <w:rPr>
          <w:rFonts w:ascii="Times New Roman" w:hAnsi="Times New Roman" w:cs="Times New Roman"/>
          <w:bCs/>
          <w:iCs/>
          <w:sz w:val="28"/>
          <w:szCs w:val="28"/>
        </w:rPr>
        <w:t>ыявленных нарушений; соотношение</w:t>
      </w:r>
      <w:r w:rsidR="00281021">
        <w:rPr>
          <w:rFonts w:ascii="Times New Roman" w:hAnsi="Times New Roman" w:cs="Times New Roman"/>
          <w:bCs/>
          <w:iCs/>
          <w:sz w:val="28"/>
          <w:szCs w:val="28"/>
        </w:rPr>
        <w:t xml:space="preserve"> существующих процедур рассмотрения заявлений.</w:t>
      </w:r>
    </w:p>
    <w:p w:rsidR="00281021" w:rsidRDefault="00935B3D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Обращено</w:t>
      </w:r>
      <w:r w:rsidR="00281021">
        <w:rPr>
          <w:rFonts w:ascii="Times New Roman" w:hAnsi="Times New Roman" w:cs="Times New Roman"/>
          <w:bCs/>
          <w:iCs/>
          <w:sz w:val="28"/>
          <w:szCs w:val="28"/>
        </w:rPr>
        <w:t xml:space="preserve"> внимание, что </w:t>
      </w:r>
      <w:r w:rsidR="00F71F28">
        <w:rPr>
          <w:rFonts w:ascii="Times New Roman" w:hAnsi="Times New Roman" w:cs="Times New Roman"/>
          <w:bCs/>
          <w:iCs/>
          <w:sz w:val="28"/>
          <w:szCs w:val="28"/>
        </w:rPr>
        <w:t>повторным административным нарушением является правонарушение, совершенное</w:t>
      </w:r>
      <w:r w:rsidR="004C6FD2">
        <w:rPr>
          <w:rFonts w:ascii="Times New Roman" w:hAnsi="Times New Roman" w:cs="Times New Roman"/>
          <w:bCs/>
          <w:iCs/>
          <w:sz w:val="28"/>
          <w:szCs w:val="28"/>
        </w:rPr>
        <w:t xml:space="preserve"> лицом, которое </w:t>
      </w:r>
      <w:r w:rsidR="00CD684E">
        <w:rPr>
          <w:rFonts w:ascii="Times New Roman" w:hAnsi="Times New Roman" w:cs="Times New Roman"/>
          <w:bCs/>
          <w:iCs/>
          <w:sz w:val="28"/>
          <w:szCs w:val="28"/>
        </w:rPr>
        <w:t xml:space="preserve">уже подвергнуто административному наказанию за 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416BA9">
        <w:rPr>
          <w:rFonts w:ascii="Times New Roman" w:hAnsi="Times New Roman" w:cs="Times New Roman"/>
          <w:bCs/>
          <w:iCs/>
          <w:sz w:val="28"/>
          <w:szCs w:val="28"/>
        </w:rPr>
        <w:t>днородно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е право</w:t>
      </w:r>
      <w:r w:rsidR="00CD684E">
        <w:rPr>
          <w:rFonts w:ascii="Times New Roman" w:hAnsi="Times New Roman" w:cs="Times New Roman"/>
          <w:bCs/>
          <w:iCs/>
          <w:sz w:val="28"/>
          <w:szCs w:val="28"/>
        </w:rPr>
        <w:t>нарушение. При этом период времени, в течени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D684E">
        <w:rPr>
          <w:rFonts w:ascii="Times New Roman" w:hAnsi="Times New Roman" w:cs="Times New Roman"/>
          <w:bCs/>
          <w:iCs/>
          <w:sz w:val="28"/>
          <w:szCs w:val="28"/>
        </w:rPr>
        <w:t xml:space="preserve"> которого лицо считается подвергнутым административному наказанию определяется</w:t>
      </w:r>
      <w:r w:rsidR="00F71F28" w:rsidRPr="00F71F28">
        <w:rPr>
          <w:rFonts w:ascii="Times New Roman" w:hAnsi="Times New Roman" w:cs="Times New Roman"/>
          <w:bCs/>
          <w:iCs/>
          <w:sz w:val="28"/>
          <w:szCs w:val="28"/>
        </w:rPr>
        <w:t xml:space="preserve">со дня вступления в законную силу </w:t>
      </w:r>
      <w:r w:rsidR="004C6FD2">
        <w:rPr>
          <w:rFonts w:ascii="Times New Roman" w:hAnsi="Times New Roman" w:cs="Times New Roman"/>
          <w:bCs/>
          <w:iCs/>
          <w:sz w:val="28"/>
          <w:szCs w:val="28"/>
        </w:rPr>
        <w:t xml:space="preserve">предыдущего </w:t>
      </w:r>
      <w:r w:rsidR="00F71F28" w:rsidRPr="00F71F28">
        <w:rPr>
          <w:rFonts w:ascii="Times New Roman" w:hAnsi="Times New Roman" w:cs="Times New Roman"/>
          <w:bCs/>
          <w:iCs/>
          <w:sz w:val="28"/>
          <w:szCs w:val="28"/>
        </w:rPr>
        <w:t>постановления о назначении административного наказания до истечения одного года со дня окончания исполнения данного постановления</w:t>
      </w:r>
      <w:r w:rsidR="00F71F2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CD684E" w:rsidRPr="00A97DE3" w:rsidRDefault="00CD684E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этом в случае, если в отношении лица вынесено постановление об освобождении его от административной ответственности в связи с малозначительност</w:t>
      </w:r>
      <w:r w:rsidR="009E2ED9">
        <w:rPr>
          <w:rFonts w:ascii="Times New Roman" w:hAnsi="Times New Roman" w:cs="Times New Roman"/>
          <w:bCs/>
          <w:iCs/>
          <w:sz w:val="28"/>
          <w:szCs w:val="28"/>
        </w:rPr>
        <w:t>ью совершеного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административного правонарушения, 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данное лицо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 считается подвергнутым административному нака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занию. Как следствие, последующе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однородное противоправное деяние данного лица не может быть квалифицировано в качестве повторного административного правонарушения.   </w:t>
      </w:r>
    </w:p>
    <w:p w:rsidR="00CD684E" w:rsidRDefault="009B3002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уточнил, что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новая ситуация должна побудить сетевые организации к более внимательным действиям 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>при заключении договоров</w:t>
      </w:r>
      <w:r w:rsidR="00F71F28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</w:t>
      </w:r>
      <w:r w:rsidR="00F71F28">
        <w:rPr>
          <w:rFonts w:ascii="Times New Roman" w:hAnsi="Times New Roman" w:cs="Times New Roman"/>
          <w:bCs/>
          <w:iCs/>
          <w:sz w:val="28"/>
          <w:szCs w:val="28"/>
        </w:rPr>
        <w:t>логическом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присоедине</w:t>
      </w:r>
      <w:r w:rsidR="00F71F28">
        <w:rPr>
          <w:rFonts w:ascii="Times New Roman" w:hAnsi="Times New Roman" w:cs="Times New Roman"/>
          <w:bCs/>
          <w:iCs/>
          <w:sz w:val="28"/>
          <w:szCs w:val="28"/>
        </w:rPr>
        <w:t>нии. С</w:t>
      </w:r>
      <w:r w:rsidR="00A97DE3" w:rsidRPr="00A97DE3">
        <w:rPr>
          <w:rFonts w:ascii="Times New Roman" w:hAnsi="Times New Roman" w:cs="Times New Roman"/>
          <w:bCs/>
          <w:iCs/>
          <w:sz w:val="28"/>
          <w:szCs w:val="28"/>
        </w:rPr>
        <w:t>етевым организациям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 xml:space="preserve"> целесообразно</w:t>
      </w:r>
      <w:r w:rsidR="00A97DE3">
        <w:rPr>
          <w:rFonts w:ascii="Times New Roman" w:hAnsi="Times New Roman" w:cs="Times New Roman"/>
          <w:bCs/>
          <w:iCs/>
          <w:sz w:val="28"/>
          <w:szCs w:val="28"/>
        </w:rPr>
        <w:t xml:space="preserve"> проработать вопрос</w:t>
      </w:r>
      <w:r w:rsidR="00CD684E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>принятия</w:t>
      </w:r>
      <w:r w:rsidR="00A97DE3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организационных  и технологических решений, обе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 xml:space="preserve">спечивающих </w:t>
      </w:r>
      <w:r w:rsidR="00CD684E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 xml:space="preserve">способность 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A97DE3">
        <w:rPr>
          <w:rFonts w:ascii="Times New Roman" w:hAnsi="Times New Roman" w:cs="Times New Roman"/>
          <w:bCs/>
          <w:iCs/>
          <w:sz w:val="28"/>
          <w:szCs w:val="28"/>
        </w:rPr>
        <w:t xml:space="preserve">еализовывать законные требования субъектов, </w:t>
      </w:r>
      <w:r w:rsidR="009E2ED9">
        <w:rPr>
          <w:rFonts w:ascii="Times New Roman" w:hAnsi="Times New Roman" w:cs="Times New Roman"/>
          <w:bCs/>
          <w:iCs/>
          <w:sz w:val="28"/>
          <w:szCs w:val="28"/>
        </w:rPr>
        <w:t>имеющих намерение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 xml:space="preserve"> к присоединению своих энергопринимающих установок к электрическим сетям.</w:t>
      </w:r>
    </w:p>
    <w:p w:rsidR="00515112" w:rsidRDefault="00C63B0E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B0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Лебедев С.П.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отметил,</w:t>
      </w:r>
      <w:r w:rsidR="00E64C07">
        <w:rPr>
          <w:rFonts w:ascii="Times New Roman" w:hAnsi="Times New Roman" w:cs="Times New Roman"/>
          <w:bCs/>
          <w:iCs/>
          <w:sz w:val="28"/>
          <w:szCs w:val="28"/>
        </w:rPr>
        <w:t xml:space="preserve"> что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 xml:space="preserve">при осуществлении технологического присоединения </w:t>
      </w:r>
      <w:r w:rsidR="00D20A68">
        <w:rPr>
          <w:rFonts w:ascii="Times New Roman" w:hAnsi="Times New Roman" w:cs="Times New Roman"/>
          <w:bCs/>
          <w:iCs/>
          <w:sz w:val="28"/>
          <w:szCs w:val="28"/>
        </w:rPr>
        <w:t xml:space="preserve">возникают определенные 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>проблем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D20A68">
        <w:rPr>
          <w:rFonts w:ascii="Times New Roman" w:hAnsi="Times New Roman" w:cs="Times New Roman"/>
          <w:bCs/>
          <w:iCs/>
          <w:sz w:val="28"/>
          <w:szCs w:val="28"/>
        </w:rPr>
        <w:t xml:space="preserve">, в связи с которыми ПАО «МРСК Центра и Приволжья»  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>не всегда имеет возможность</w:t>
      </w:r>
      <w:r w:rsidR="00D20A68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исполнить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 в точности</w:t>
      </w:r>
      <w:r w:rsidR="00D20A68">
        <w:rPr>
          <w:rFonts w:ascii="Times New Roman" w:hAnsi="Times New Roman" w:cs="Times New Roman"/>
          <w:bCs/>
          <w:iCs/>
          <w:sz w:val="28"/>
          <w:szCs w:val="28"/>
        </w:rPr>
        <w:t xml:space="preserve"> предписания прав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>ил техноло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>гического подключения. В числе таких обстоятельств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 xml:space="preserve"> неготовность заявителя к фактическому технологическому присоединению, сложности подключения при расположении о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>бъектов заявителей на территори</w:t>
      </w:r>
      <w:r w:rsidR="00E64C07">
        <w:rPr>
          <w:rFonts w:ascii="Times New Roman" w:hAnsi="Times New Roman" w:cs="Times New Roman"/>
          <w:bCs/>
          <w:iCs/>
          <w:sz w:val="28"/>
          <w:szCs w:val="28"/>
        </w:rPr>
        <w:t>ях садоводческих товариществ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112FA" w:rsidRDefault="00B112FA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Также обращено внимание на большое число дел, возбужденных в отношении ПАО «МРСК Центра и Приволжья» </w:t>
      </w:r>
      <w:r w:rsidR="009E2ED9">
        <w:rPr>
          <w:rFonts w:ascii="Times New Roman" w:hAnsi="Times New Roman" w:cs="Times New Roman"/>
          <w:bCs/>
          <w:iCs/>
          <w:sz w:val="28"/>
          <w:szCs w:val="28"/>
        </w:rPr>
        <w:t>по фактя</w:t>
      </w:r>
      <w:r w:rsidR="00416BA9">
        <w:rPr>
          <w:rFonts w:ascii="Times New Roman" w:hAnsi="Times New Roman" w:cs="Times New Roman"/>
          <w:bCs/>
          <w:iCs/>
          <w:sz w:val="28"/>
          <w:szCs w:val="28"/>
        </w:rPr>
        <w:t>м нарушения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порядка </w:t>
      </w:r>
      <w:r w:rsidR="00E64C07">
        <w:rPr>
          <w:rFonts w:ascii="Times New Roman" w:hAnsi="Times New Roman" w:cs="Times New Roman"/>
          <w:bCs/>
          <w:iCs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прис</w:t>
      </w:r>
      <w:r w:rsidR="00AA617E">
        <w:rPr>
          <w:rFonts w:ascii="Times New Roman" w:hAnsi="Times New Roman" w:cs="Times New Roman"/>
          <w:bCs/>
          <w:iCs/>
          <w:sz w:val="28"/>
          <w:szCs w:val="28"/>
        </w:rPr>
        <w:t>оединения к электрическим сетям. 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 следствие, </w:t>
      </w:r>
      <w:r w:rsidR="00AA617E">
        <w:rPr>
          <w:rFonts w:ascii="Times New Roman" w:hAnsi="Times New Roman" w:cs="Times New Roman"/>
          <w:bCs/>
          <w:iCs/>
          <w:sz w:val="28"/>
          <w:szCs w:val="28"/>
        </w:rPr>
        <w:t xml:space="preserve">на общество наложен </w:t>
      </w:r>
      <w:r>
        <w:rPr>
          <w:rFonts w:ascii="Times New Roman" w:hAnsi="Times New Roman" w:cs="Times New Roman"/>
          <w:bCs/>
          <w:iCs/>
          <w:sz w:val="28"/>
          <w:szCs w:val="28"/>
        </w:rPr>
        <w:t>значительный размер административных штрафов и</w:t>
      </w:r>
      <w:r w:rsidR="00AA617E">
        <w:rPr>
          <w:rFonts w:ascii="Times New Roman" w:hAnsi="Times New Roman" w:cs="Times New Roman"/>
          <w:bCs/>
          <w:iCs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риски их роста</w:t>
      </w:r>
      <w:r w:rsidR="00AA617E">
        <w:rPr>
          <w:rFonts w:ascii="Times New Roman" w:hAnsi="Times New Roman" w:cs="Times New Roman"/>
          <w:bCs/>
          <w:iCs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112FA" w:rsidRDefault="005410A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Членами Экспертного с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>овета высказано предложение о возможности группировки выявленных антимоно</w:t>
      </w:r>
      <w:r w:rsidR="00813981">
        <w:rPr>
          <w:rFonts w:ascii="Times New Roman" w:hAnsi="Times New Roman" w:cs="Times New Roman"/>
          <w:bCs/>
          <w:iCs/>
          <w:sz w:val="28"/>
          <w:szCs w:val="28"/>
        </w:rPr>
        <w:t>польным</w:t>
      </w:r>
      <w:r w:rsidR="00B112FA">
        <w:rPr>
          <w:rFonts w:ascii="Times New Roman" w:hAnsi="Times New Roman" w:cs="Times New Roman"/>
          <w:bCs/>
          <w:iCs/>
          <w:sz w:val="28"/>
          <w:szCs w:val="28"/>
        </w:rPr>
        <w:t xml:space="preserve"> органом фактов нарушения сетевой организацией порядка технологического присоединения  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>в целях уменьшения количества возбужденных административных дел.</w:t>
      </w:r>
    </w:p>
    <w:p w:rsidR="00460A0B" w:rsidRDefault="001F6F1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Старикова Е.В.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уточнила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в связи с введением ново</w:t>
      </w:r>
      <w:r w:rsidR="00416BA9">
        <w:rPr>
          <w:rFonts w:ascii="Times New Roman" w:hAnsi="Times New Roman" w:cs="Times New Roman"/>
          <w:bCs/>
          <w:iCs/>
          <w:sz w:val="28"/>
          <w:szCs w:val="28"/>
        </w:rPr>
        <w:t>й редакции статьи 9.21  КоАП РФ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ООО «ЗЕФС-ЭНЕГО» 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>планирует разработать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стратегию 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осуществления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технологического присоединения в 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целях соблюдения требований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законодательства. Касательно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возможности </w:t>
      </w:r>
      <w:r w:rsidR="00460A0B" w:rsidRPr="00E04E73">
        <w:rPr>
          <w:rFonts w:ascii="Times New Roman" w:hAnsi="Times New Roman" w:cs="Times New Roman"/>
          <w:bCs/>
          <w:iCs/>
          <w:sz w:val="28"/>
          <w:szCs w:val="28"/>
        </w:rPr>
        <w:t>группировки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фактов нарушения сетевой организацией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административных производств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отметила, что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>, по её мнению,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объединение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 xml:space="preserve"> нескольких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 эпизодов</w:t>
      </w:r>
      <w:r w:rsidR="00460A0B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 по территориальному признаку.</w:t>
      </w:r>
    </w:p>
    <w:p w:rsidR="001F6F19" w:rsidRDefault="001F6F1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Терехов В.А.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 отметил </w:t>
      </w:r>
      <w:r w:rsidR="00AB605C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необходимость включения в договор о технологическом присоединении к электрическим сетям </w:t>
      </w:r>
      <w:r w:rsidR="00BF0702">
        <w:rPr>
          <w:rFonts w:ascii="Times New Roman" w:hAnsi="Times New Roman" w:cs="Times New Roman"/>
          <w:bCs/>
          <w:iCs/>
          <w:sz w:val="28"/>
          <w:szCs w:val="28"/>
        </w:rPr>
        <w:t>условий, сп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>особствующих</w:t>
      </w:r>
      <w:r w:rsidR="00BF0702">
        <w:rPr>
          <w:rFonts w:ascii="Times New Roman" w:hAnsi="Times New Roman" w:cs="Times New Roman"/>
          <w:bCs/>
          <w:iCs/>
          <w:sz w:val="28"/>
          <w:szCs w:val="28"/>
        </w:rPr>
        <w:t xml:space="preserve"> предотвращению нарушений</w:t>
      </w:r>
      <w:r w:rsidR="00AB605C">
        <w:rPr>
          <w:rFonts w:ascii="Times New Roman" w:hAnsi="Times New Roman" w:cs="Times New Roman"/>
          <w:bCs/>
          <w:iCs/>
          <w:sz w:val="28"/>
          <w:szCs w:val="28"/>
        </w:rPr>
        <w:t xml:space="preserve"> порядка подключения. О</w:t>
      </w:r>
      <w:r w:rsidR="00BF0702">
        <w:rPr>
          <w:rFonts w:ascii="Times New Roman" w:hAnsi="Times New Roman" w:cs="Times New Roman"/>
          <w:bCs/>
          <w:iCs/>
          <w:sz w:val="28"/>
          <w:szCs w:val="28"/>
        </w:rPr>
        <w:t>днако</w:t>
      </w:r>
      <w:r w:rsidR="00AB605C">
        <w:rPr>
          <w:rFonts w:ascii="Times New Roman" w:hAnsi="Times New Roman" w:cs="Times New Roman"/>
          <w:bCs/>
          <w:iCs/>
          <w:sz w:val="28"/>
          <w:szCs w:val="28"/>
        </w:rPr>
        <w:t xml:space="preserve"> данные нововведения в договоре должны отвечать принципу законности, тем самым это поз</w:t>
      </w:r>
      <w:r w:rsidR="00BF0702">
        <w:rPr>
          <w:rFonts w:ascii="Times New Roman" w:hAnsi="Times New Roman" w:cs="Times New Roman"/>
          <w:bCs/>
          <w:iCs/>
          <w:sz w:val="28"/>
          <w:szCs w:val="28"/>
        </w:rPr>
        <w:t>волит соблюсти баланс</w:t>
      </w:r>
      <w:r w:rsidR="00AB605C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интересов субъекта естественной монополии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заявителя.</w:t>
      </w:r>
    </w:p>
    <w:p w:rsidR="00AB5AB0" w:rsidRDefault="001F6F1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Храмов С.В.</w:t>
      </w:r>
      <w:r w:rsidR="00666066">
        <w:rPr>
          <w:rFonts w:ascii="Times New Roman" w:hAnsi="Times New Roman" w:cs="Times New Roman"/>
          <w:bCs/>
          <w:iCs/>
          <w:sz w:val="28"/>
          <w:szCs w:val="28"/>
        </w:rPr>
        <w:t xml:space="preserve"> пояснил, что ЗАО «Волгаэнергосбыт»</w:t>
      </w:r>
      <w:r w:rsidR="00AB5AB0">
        <w:rPr>
          <w:rFonts w:ascii="Times New Roman" w:hAnsi="Times New Roman" w:cs="Times New Roman"/>
          <w:bCs/>
          <w:iCs/>
          <w:sz w:val="28"/>
          <w:szCs w:val="28"/>
        </w:rPr>
        <w:t xml:space="preserve"> не привлекалось</w:t>
      </w:r>
      <w:r w:rsidR="00666066">
        <w:rPr>
          <w:rFonts w:ascii="Times New Roman" w:hAnsi="Times New Roman" w:cs="Times New Roman"/>
          <w:bCs/>
          <w:iCs/>
          <w:sz w:val="28"/>
          <w:szCs w:val="28"/>
        </w:rPr>
        <w:t xml:space="preserve"> к административной </w:t>
      </w:r>
      <w:r w:rsidR="00AB5AB0">
        <w:rPr>
          <w:rFonts w:ascii="Times New Roman" w:hAnsi="Times New Roman" w:cs="Times New Roman"/>
          <w:bCs/>
          <w:iCs/>
          <w:sz w:val="28"/>
          <w:szCs w:val="28"/>
        </w:rPr>
        <w:t>ответственности по части 1 стать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и 9.21 КоАП РФ. Однако обществотакже считает целесообразным разработать </w:t>
      </w:r>
      <w:r w:rsidR="00AB5AB0">
        <w:rPr>
          <w:rFonts w:ascii="Times New Roman" w:hAnsi="Times New Roman" w:cs="Times New Roman"/>
          <w:bCs/>
          <w:iCs/>
          <w:sz w:val="28"/>
          <w:szCs w:val="28"/>
        </w:rPr>
        <w:t xml:space="preserve">перечень 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 xml:space="preserve">превентивных </w:t>
      </w:r>
      <w:r w:rsidR="00AB5AB0">
        <w:rPr>
          <w:rFonts w:ascii="Times New Roman" w:hAnsi="Times New Roman" w:cs="Times New Roman"/>
          <w:bCs/>
          <w:iCs/>
          <w:sz w:val="28"/>
          <w:szCs w:val="28"/>
        </w:rPr>
        <w:t>мероприятий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>, направленных на недопущение нарушения порядка технологического присоединения к сетям.</w:t>
      </w:r>
    </w:p>
    <w:p w:rsidR="00AB5AB0" w:rsidRDefault="001F6F1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Мокеев С.В.</w:t>
      </w:r>
      <w:r w:rsidR="00AB5AB0">
        <w:rPr>
          <w:rFonts w:ascii="Times New Roman" w:hAnsi="Times New Roman" w:cs="Times New Roman"/>
          <w:bCs/>
          <w:iCs/>
          <w:sz w:val="28"/>
          <w:szCs w:val="28"/>
        </w:rPr>
        <w:t xml:space="preserve"> отметил, что передача электрической энергии для АО «Завод Красное Сормово» </w:t>
      </w:r>
      <w:r w:rsidR="00AE4BC6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="00AB5AB0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основным видом деятельности, поэтом в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настоящий момент о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>бщество не имеет тариф</w:t>
      </w:r>
      <w:r w:rsidR="00AE4BC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а технологическое присоединение. В</w:t>
      </w:r>
      <w:r w:rsidR="009E2ED9">
        <w:rPr>
          <w:rFonts w:ascii="Times New Roman" w:hAnsi="Times New Roman" w:cs="Times New Roman"/>
          <w:bCs/>
          <w:iCs/>
          <w:sz w:val="28"/>
          <w:szCs w:val="28"/>
        </w:rPr>
        <w:t>связи с чем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в случае поступления заявки от потребителя 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подключени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E2ED9">
        <w:rPr>
          <w:rFonts w:ascii="Times New Roman" w:hAnsi="Times New Roman" w:cs="Times New Roman"/>
          <w:bCs/>
          <w:iCs/>
          <w:sz w:val="28"/>
          <w:szCs w:val="28"/>
        </w:rPr>
        <w:t xml:space="preserve"> к электрическим сетям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 возникнут сложности в выполнении всех законодательно установленных требований.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</w:t>
      </w:r>
      <w:r w:rsidR="00A2347D">
        <w:rPr>
          <w:rFonts w:ascii="Times New Roman" w:hAnsi="Times New Roman" w:cs="Times New Roman"/>
          <w:bCs/>
          <w:iCs/>
          <w:sz w:val="28"/>
          <w:szCs w:val="28"/>
        </w:rPr>
        <w:t>существует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вероятность нарушения АО «Завод Красное Сормо</w:t>
      </w:r>
      <w:r w:rsidR="009E2ED9">
        <w:rPr>
          <w:rFonts w:ascii="Times New Roman" w:hAnsi="Times New Roman" w:cs="Times New Roman"/>
          <w:bCs/>
          <w:iCs/>
          <w:sz w:val="28"/>
          <w:szCs w:val="28"/>
        </w:rPr>
        <w:t>во» части 1 статьи 9.21 КоАП РФ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9E2ED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как следствие</w:t>
      </w:r>
      <w:r w:rsidR="00A2347D">
        <w:rPr>
          <w:rFonts w:ascii="Times New Roman" w:hAnsi="Times New Roman" w:cs="Times New Roman"/>
          <w:bCs/>
          <w:iCs/>
          <w:sz w:val="28"/>
          <w:szCs w:val="28"/>
        </w:rPr>
        <w:t xml:space="preserve">, при направлении 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>жалобы заявител</w:t>
      </w:r>
      <w:r w:rsidR="00A2347D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, привлечение </w:t>
      </w:r>
      <w:r w:rsidR="005410A9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общества </w:t>
      </w:r>
      <w:r w:rsidR="000D42A0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6F4232">
        <w:rPr>
          <w:rFonts w:ascii="Times New Roman" w:hAnsi="Times New Roman" w:cs="Times New Roman"/>
          <w:bCs/>
          <w:iCs/>
          <w:sz w:val="28"/>
          <w:szCs w:val="28"/>
        </w:rPr>
        <w:t xml:space="preserve"> ад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министративной ответственности. В связи с этим</w:t>
      </w:r>
      <w:r w:rsidR="000D42A0">
        <w:rPr>
          <w:rFonts w:ascii="Times New Roman" w:hAnsi="Times New Roman" w:cs="Times New Roman"/>
          <w:bCs/>
          <w:iCs/>
          <w:sz w:val="28"/>
          <w:szCs w:val="28"/>
        </w:rPr>
        <w:t>, обществу также необходимо провести мероприятия, предупреждающие возможные нарушения.</w:t>
      </w:r>
    </w:p>
    <w:p w:rsidR="001F6F19" w:rsidRDefault="00AE4612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4612">
        <w:rPr>
          <w:rFonts w:ascii="Times New Roman" w:hAnsi="Times New Roman" w:cs="Times New Roman"/>
          <w:b/>
          <w:bCs/>
          <w:iCs/>
          <w:sz w:val="28"/>
          <w:szCs w:val="28"/>
        </w:rPr>
        <w:t>Климов А.М.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отметил, что</w:t>
      </w:r>
      <w:r w:rsidR="000D42A0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реализации полномочий по привлечению к административной ответственности по части 1 стать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0D42A0">
        <w:rPr>
          <w:rFonts w:ascii="Times New Roman" w:hAnsi="Times New Roman" w:cs="Times New Roman"/>
          <w:bCs/>
          <w:iCs/>
          <w:sz w:val="28"/>
          <w:szCs w:val="28"/>
        </w:rPr>
        <w:t xml:space="preserve"> 9.21 КоАП </w:t>
      </w:r>
      <w:r w:rsidR="000D42A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РФ</w:t>
      </w:r>
      <w:r w:rsidR="001F6F19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энергоснабжающих компаний </w:t>
      </w:r>
      <w:r w:rsidR="00AE4BC6">
        <w:rPr>
          <w:rFonts w:ascii="Times New Roman" w:hAnsi="Times New Roman" w:cs="Times New Roman"/>
          <w:bCs/>
          <w:iCs/>
          <w:sz w:val="28"/>
          <w:szCs w:val="28"/>
        </w:rPr>
        <w:t xml:space="preserve">важно привлечение </w:t>
      </w:r>
      <w:r w:rsidR="000D42A0">
        <w:rPr>
          <w:rFonts w:ascii="Times New Roman" w:hAnsi="Times New Roman" w:cs="Times New Roman"/>
          <w:bCs/>
          <w:iCs/>
          <w:sz w:val="28"/>
          <w:szCs w:val="28"/>
        </w:rPr>
        <w:t>антимонопольным органом</w:t>
      </w:r>
      <w:r w:rsidR="00AE4BC6">
        <w:rPr>
          <w:rFonts w:ascii="Times New Roman" w:hAnsi="Times New Roman" w:cs="Times New Roman"/>
          <w:bCs/>
          <w:iCs/>
          <w:sz w:val="28"/>
          <w:szCs w:val="28"/>
        </w:rPr>
        <w:t xml:space="preserve">  к административной ответственности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лиц</w:t>
      </w:r>
      <w:r w:rsidR="00AE4BC6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препятствующих перетоку электрической энергии</w:t>
      </w:r>
      <w:r w:rsidR="001F6F1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F6F19" w:rsidRDefault="001F6F1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F81" w:rsidRDefault="007A2A22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Решили:</w:t>
      </w:r>
    </w:p>
    <w:p w:rsidR="00A85A75" w:rsidRDefault="00E04E73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4E7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Принять к сведению доклад начальника отдела контроля</w:t>
      </w:r>
      <w:r w:rsidR="00A85A75" w:rsidRPr="00A85A75">
        <w:rPr>
          <w:rFonts w:ascii="Times New Roman" w:hAnsi="Times New Roman" w:cs="Times New Roman"/>
          <w:bCs/>
          <w:iCs/>
          <w:sz w:val="28"/>
          <w:szCs w:val="28"/>
        </w:rPr>
        <w:t xml:space="preserve"> естественных монополий</w:t>
      </w:r>
      <w:r w:rsidR="00416BA9">
        <w:rPr>
          <w:rFonts w:ascii="Times New Roman" w:hAnsi="Times New Roman" w:cs="Times New Roman"/>
          <w:bCs/>
          <w:iCs/>
          <w:sz w:val="28"/>
          <w:szCs w:val="28"/>
        </w:rPr>
        <w:t xml:space="preserve"> Нижегородского УФАС России Кошелевой И.А</w:t>
      </w:r>
      <w:r w:rsidR="00A85A7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7D64" w:rsidRDefault="00A85A75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Р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>екомендовать</w:t>
      </w:r>
      <w:r w:rsidR="00F12F66" w:rsidRPr="00E04E73">
        <w:rPr>
          <w:rFonts w:ascii="Times New Roman" w:hAnsi="Times New Roman" w:cs="Times New Roman"/>
          <w:bCs/>
          <w:iCs/>
          <w:sz w:val="28"/>
          <w:szCs w:val="28"/>
        </w:rPr>
        <w:t xml:space="preserve"> сетевым организациям </w:t>
      </w:r>
      <w:r w:rsidR="005D7D64" w:rsidRPr="00E04E73">
        <w:rPr>
          <w:rFonts w:ascii="Times New Roman" w:hAnsi="Times New Roman" w:cs="Times New Roman"/>
          <w:bCs/>
          <w:iCs/>
          <w:sz w:val="28"/>
          <w:szCs w:val="28"/>
        </w:rPr>
        <w:t xml:space="preserve">направить </w:t>
      </w:r>
      <w:r w:rsidR="00813981">
        <w:rPr>
          <w:rFonts w:ascii="Times New Roman" w:hAnsi="Times New Roman" w:cs="Times New Roman"/>
          <w:bCs/>
          <w:iCs/>
          <w:sz w:val="28"/>
          <w:szCs w:val="28"/>
        </w:rPr>
        <w:t>в Нижегородское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 xml:space="preserve"> УФАС России </w:t>
      </w:r>
      <w:r w:rsidR="00F12F66" w:rsidRPr="00E04E73">
        <w:rPr>
          <w:rFonts w:ascii="Times New Roman" w:hAnsi="Times New Roman" w:cs="Times New Roman"/>
          <w:bCs/>
          <w:iCs/>
          <w:sz w:val="28"/>
          <w:szCs w:val="28"/>
        </w:rPr>
        <w:t>предложения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>возможных механизмах</w:t>
      </w:r>
      <w:r>
        <w:rPr>
          <w:rFonts w:ascii="Times New Roman" w:hAnsi="Times New Roman" w:cs="Times New Roman"/>
          <w:bCs/>
          <w:iCs/>
          <w:sz w:val="28"/>
          <w:szCs w:val="28"/>
        </w:rPr>
        <w:t>разрешения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проблем, связанных с </w:t>
      </w:r>
      <w:r w:rsidR="00AE4BC6">
        <w:rPr>
          <w:rFonts w:ascii="Times New Roman" w:hAnsi="Times New Roman" w:cs="Times New Roman"/>
          <w:bCs/>
          <w:iCs/>
          <w:sz w:val="28"/>
          <w:szCs w:val="28"/>
        </w:rPr>
        <w:t>неготовностью заявителей к фактическому технологическому присоединению, подключением при расположении объектов заявителей на территориях садоводческих товариществ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04E73" w:rsidRDefault="00A85A75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>екомендовать</w:t>
      </w:r>
      <w:r w:rsidR="00F12F66" w:rsidRPr="00E04E73">
        <w:rPr>
          <w:rFonts w:ascii="Times New Roman" w:hAnsi="Times New Roman" w:cs="Times New Roman"/>
          <w:bCs/>
          <w:iCs/>
          <w:sz w:val="28"/>
          <w:szCs w:val="28"/>
        </w:rPr>
        <w:t xml:space="preserve"> сетевым организациям рассмотреть и представить</w:t>
      </w:r>
      <w:r w:rsidR="00515112">
        <w:rPr>
          <w:rFonts w:ascii="Times New Roman" w:hAnsi="Times New Roman" w:cs="Times New Roman"/>
          <w:bCs/>
          <w:iCs/>
          <w:sz w:val="28"/>
          <w:szCs w:val="28"/>
        </w:rPr>
        <w:t xml:space="preserve"> экспертам</w:t>
      </w:r>
      <w:r w:rsidR="00F12F66" w:rsidRPr="00E04E73">
        <w:rPr>
          <w:rFonts w:ascii="Times New Roman" w:hAnsi="Times New Roman" w:cs="Times New Roman"/>
          <w:bCs/>
          <w:iCs/>
          <w:sz w:val="28"/>
          <w:szCs w:val="28"/>
        </w:rPr>
        <w:t xml:space="preserve"> пре</w:t>
      </w:r>
      <w:r w:rsidR="00AE4BC6">
        <w:rPr>
          <w:rFonts w:ascii="Times New Roman" w:hAnsi="Times New Roman" w:cs="Times New Roman"/>
          <w:bCs/>
          <w:iCs/>
          <w:sz w:val="28"/>
          <w:szCs w:val="28"/>
        </w:rPr>
        <w:t>дложения относительно возможности</w:t>
      </w:r>
      <w:r w:rsidR="00F12F66" w:rsidRPr="00E04E73">
        <w:rPr>
          <w:rFonts w:ascii="Times New Roman" w:hAnsi="Times New Roman" w:cs="Times New Roman"/>
          <w:bCs/>
          <w:iCs/>
          <w:sz w:val="28"/>
          <w:szCs w:val="28"/>
        </w:rPr>
        <w:t xml:space="preserve"> группировки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>фактов н</w:t>
      </w:r>
      <w:r>
        <w:rPr>
          <w:rFonts w:ascii="Times New Roman" w:hAnsi="Times New Roman" w:cs="Times New Roman"/>
          <w:bCs/>
          <w:iCs/>
          <w:sz w:val="28"/>
          <w:szCs w:val="28"/>
        </w:rPr>
        <w:t>арушений</w:t>
      </w:r>
      <w:r w:rsidR="005D7D64">
        <w:rPr>
          <w:rFonts w:ascii="Times New Roman" w:hAnsi="Times New Roman" w:cs="Times New Roman"/>
          <w:bCs/>
          <w:iCs/>
          <w:sz w:val="28"/>
          <w:szCs w:val="28"/>
        </w:rPr>
        <w:t xml:space="preserve"> сетевой организацией порядка технологического присоединения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ведения административных производств</w:t>
      </w:r>
      <w:r w:rsidR="00F12F66" w:rsidRPr="00E04E7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12F66" w:rsidRPr="005D7D64" w:rsidRDefault="00A85A75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Р</w:t>
      </w:r>
      <w:r w:rsidR="00A97DE3" w:rsidRPr="005D7D64">
        <w:rPr>
          <w:rFonts w:ascii="Times New Roman" w:hAnsi="Times New Roman" w:cs="Times New Roman"/>
          <w:bCs/>
          <w:iCs/>
          <w:sz w:val="28"/>
          <w:szCs w:val="28"/>
        </w:rPr>
        <w:t>екомендовать сетевым организациям</w:t>
      </w:r>
      <w:r w:rsidR="00515112" w:rsidRPr="005D7D64">
        <w:rPr>
          <w:rFonts w:ascii="Times New Roman" w:hAnsi="Times New Roman" w:cs="Times New Roman"/>
          <w:bCs/>
          <w:iCs/>
          <w:sz w:val="28"/>
          <w:szCs w:val="28"/>
        </w:rPr>
        <w:t xml:space="preserve">  проработать вопрос разработки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реализации</w:t>
      </w:r>
      <w:r w:rsidR="0026404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97DE3" w:rsidRPr="005D7D64">
        <w:rPr>
          <w:rFonts w:ascii="Times New Roman" w:hAnsi="Times New Roman" w:cs="Times New Roman"/>
          <w:bCs/>
          <w:iCs/>
          <w:sz w:val="28"/>
          <w:szCs w:val="28"/>
        </w:rPr>
        <w:t>рганизационных  и технологических решений, обес</w:t>
      </w:r>
      <w:r w:rsidR="00515112" w:rsidRPr="005D7D64">
        <w:rPr>
          <w:rFonts w:ascii="Times New Roman" w:hAnsi="Times New Roman" w:cs="Times New Roman"/>
          <w:bCs/>
          <w:iCs/>
          <w:sz w:val="28"/>
          <w:szCs w:val="28"/>
        </w:rPr>
        <w:t>печивающих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26404D">
        <w:rPr>
          <w:rFonts w:ascii="Times New Roman" w:hAnsi="Times New Roman" w:cs="Times New Roman"/>
          <w:bCs/>
          <w:iCs/>
          <w:sz w:val="28"/>
          <w:szCs w:val="28"/>
        </w:rPr>
        <w:t>способность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исполнять </w:t>
      </w:r>
      <w:r w:rsidR="0026404D">
        <w:rPr>
          <w:rFonts w:ascii="Times New Roman" w:hAnsi="Times New Roman" w:cs="Times New Roman"/>
          <w:bCs/>
          <w:iCs/>
          <w:sz w:val="28"/>
          <w:szCs w:val="28"/>
        </w:rPr>
        <w:t>законные требования субъектов, имеющих намерения к присоединению своих энергопринимающих установок к электрическим сетям</w:t>
      </w:r>
      <w:r w:rsidR="00515112" w:rsidRPr="005D7D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12F66" w:rsidRDefault="00F12F66" w:rsidP="00416BA9">
      <w:pPr>
        <w:spacing w:after="0"/>
        <w:ind w:left="284"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77390" w:rsidRPr="007F52F8" w:rsidRDefault="00D77390" w:rsidP="00416BA9">
      <w:pPr>
        <w:spacing w:after="0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53B" w:rsidRPr="007F52F8" w:rsidRDefault="008B753B" w:rsidP="00416BA9">
      <w:pPr>
        <w:spacing w:after="0"/>
        <w:ind w:left="284" w:right="-28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52F8" w:rsidRDefault="008B753B" w:rsidP="00416BA9">
      <w:pPr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 w:rsidR="00A97DE3">
        <w:rPr>
          <w:rFonts w:ascii="Times New Roman" w:hAnsi="Times New Roman" w:cs="Times New Roman"/>
          <w:sz w:val="28"/>
          <w:szCs w:val="28"/>
        </w:rPr>
        <w:t xml:space="preserve">                М.Л. Теодоров</w:t>
      </w:r>
      <w:r w:rsidR="008B4CB4">
        <w:rPr>
          <w:rFonts w:ascii="Times New Roman" w:hAnsi="Times New Roman" w:cs="Times New Roman"/>
          <w:sz w:val="28"/>
          <w:szCs w:val="28"/>
        </w:rPr>
        <w:t>ич</w:t>
      </w:r>
    </w:p>
    <w:p w:rsidR="00AE4BC6" w:rsidRDefault="00AE4BC6" w:rsidP="00416BA9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B753B" w:rsidRPr="007F52F8" w:rsidRDefault="008B753B" w:rsidP="00416BA9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>Секретарь</w:t>
      </w:r>
    </w:p>
    <w:p w:rsidR="00452823" w:rsidRPr="00D77390" w:rsidRDefault="008B753B" w:rsidP="00416BA9">
      <w:pPr>
        <w:spacing w:after="0"/>
        <w:ind w:left="284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Экспертного совета                       Е.Е. Погодина </w:t>
      </w:r>
    </w:p>
    <w:sectPr w:rsidR="00452823" w:rsidRPr="00D77390" w:rsidSect="009060BC">
      <w:headerReference w:type="default" r:id="rId8"/>
      <w:pgSz w:w="11906" w:h="16838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BD" w:rsidRDefault="00EB0EBD" w:rsidP="00FB5CF5">
      <w:pPr>
        <w:spacing w:after="0" w:line="240" w:lineRule="auto"/>
      </w:pPr>
      <w:r>
        <w:separator/>
      </w:r>
    </w:p>
  </w:endnote>
  <w:endnote w:type="continuationSeparator" w:id="1">
    <w:p w:rsidR="00EB0EBD" w:rsidRDefault="00EB0EBD" w:rsidP="00FB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BD" w:rsidRDefault="00EB0EBD" w:rsidP="00FB5CF5">
      <w:pPr>
        <w:spacing w:after="0" w:line="240" w:lineRule="auto"/>
      </w:pPr>
      <w:r>
        <w:separator/>
      </w:r>
    </w:p>
  </w:footnote>
  <w:footnote w:type="continuationSeparator" w:id="1">
    <w:p w:rsidR="00EB0EBD" w:rsidRDefault="00EB0EBD" w:rsidP="00FB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99857883"/>
      <w:docPartObj>
        <w:docPartGallery w:val="Page Numbers (Top of Page)"/>
        <w:docPartUnique/>
      </w:docPartObj>
    </w:sdtPr>
    <w:sdtContent>
      <w:p w:rsidR="00EB0EBD" w:rsidRPr="00A17B36" w:rsidRDefault="00EB0EBD">
        <w:pPr>
          <w:pStyle w:val="a4"/>
          <w:jc w:val="center"/>
          <w:rPr>
            <w:rFonts w:ascii="Times New Roman" w:hAnsi="Times New Roman" w:cs="Times New Roman"/>
          </w:rPr>
        </w:pPr>
        <w:r w:rsidRPr="00A17B36">
          <w:rPr>
            <w:rFonts w:ascii="Times New Roman" w:hAnsi="Times New Roman" w:cs="Times New Roman"/>
          </w:rPr>
          <w:fldChar w:fldCharType="begin"/>
        </w:r>
        <w:r w:rsidRPr="00A17B36">
          <w:rPr>
            <w:rFonts w:ascii="Times New Roman" w:hAnsi="Times New Roman" w:cs="Times New Roman"/>
          </w:rPr>
          <w:instrText>PAGE   \* MERGEFORMAT</w:instrText>
        </w:r>
        <w:r w:rsidRPr="00A17B36">
          <w:rPr>
            <w:rFonts w:ascii="Times New Roman" w:hAnsi="Times New Roman" w:cs="Times New Roman"/>
          </w:rPr>
          <w:fldChar w:fldCharType="separate"/>
        </w:r>
        <w:r w:rsidR="005D191B">
          <w:rPr>
            <w:rFonts w:ascii="Times New Roman" w:hAnsi="Times New Roman" w:cs="Times New Roman"/>
            <w:noProof/>
          </w:rPr>
          <w:t>4</w:t>
        </w:r>
        <w:r w:rsidRPr="00A17B36">
          <w:rPr>
            <w:rFonts w:ascii="Times New Roman" w:hAnsi="Times New Roman" w:cs="Times New Roman"/>
          </w:rPr>
          <w:fldChar w:fldCharType="end"/>
        </w:r>
      </w:p>
    </w:sdtContent>
  </w:sdt>
  <w:p w:rsidR="00EB0EBD" w:rsidRPr="00A17B36" w:rsidRDefault="00EB0EBD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B66"/>
    <w:multiLevelType w:val="hybridMultilevel"/>
    <w:tmpl w:val="EE3C0C58"/>
    <w:lvl w:ilvl="0" w:tplc="38F0D4C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6046F"/>
    <w:multiLevelType w:val="hybridMultilevel"/>
    <w:tmpl w:val="974CD79A"/>
    <w:lvl w:ilvl="0" w:tplc="F7BA5CDA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1CB3"/>
    <w:multiLevelType w:val="hybridMultilevel"/>
    <w:tmpl w:val="F21A6F30"/>
    <w:lvl w:ilvl="0" w:tplc="E2FA5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8708AA"/>
    <w:multiLevelType w:val="hybridMultilevel"/>
    <w:tmpl w:val="C5F61D6A"/>
    <w:lvl w:ilvl="0" w:tplc="AA9E24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576C"/>
    <w:rsid w:val="0000090A"/>
    <w:rsid w:val="00001267"/>
    <w:rsid w:val="00012738"/>
    <w:rsid w:val="00022C6E"/>
    <w:rsid w:val="000232FB"/>
    <w:rsid w:val="00024A3B"/>
    <w:rsid w:val="00031886"/>
    <w:rsid w:val="00042A54"/>
    <w:rsid w:val="00053AB0"/>
    <w:rsid w:val="00055492"/>
    <w:rsid w:val="0006432E"/>
    <w:rsid w:val="00064C7A"/>
    <w:rsid w:val="00075720"/>
    <w:rsid w:val="00085D88"/>
    <w:rsid w:val="00090BCA"/>
    <w:rsid w:val="00092442"/>
    <w:rsid w:val="000B62F7"/>
    <w:rsid w:val="000B7540"/>
    <w:rsid w:val="000C2521"/>
    <w:rsid w:val="000D42A0"/>
    <w:rsid w:val="000D49C6"/>
    <w:rsid w:val="000D667D"/>
    <w:rsid w:val="000E487D"/>
    <w:rsid w:val="000F341F"/>
    <w:rsid w:val="001006EA"/>
    <w:rsid w:val="001056BD"/>
    <w:rsid w:val="00106DF3"/>
    <w:rsid w:val="0011230F"/>
    <w:rsid w:val="00143AE3"/>
    <w:rsid w:val="00174EAA"/>
    <w:rsid w:val="00180CA2"/>
    <w:rsid w:val="001836F7"/>
    <w:rsid w:val="00195582"/>
    <w:rsid w:val="001B1BEF"/>
    <w:rsid w:val="001B21ED"/>
    <w:rsid w:val="001B35B1"/>
    <w:rsid w:val="001B4A88"/>
    <w:rsid w:val="001C032C"/>
    <w:rsid w:val="001C0FCE"/>
    <w:rsid w:val="001C1243"/>
    <w:rsid w:val="001E7977"/>
    <w:rsid w:val="001F07FB"/>
    <w:rsid w:val="001F232D"/>
    <w:rsid w:val="001F6F19"/>
    <w:rsid w:val="00217680"/>
    <w:rsid w:val="00223419"/>
    <w:rsid w:val="002236D3"/>
    <w:rsid w:val="002310CD"/>
    <w:rsid w:val="00247907"/>
    <w:rsid w:val="002557BC"/>
    <w:rsid w:val="0026404D"/>
    <w:rsid w:val="00281021"/>
    <w:rsid w:val="00284AAB"/>
    <w:rsid w:val="002B3689"/>
    <w:rsid w:val="002B4599"/>
    <w:rsid w:val="002D0388"/>
    <w:rsid w:val="003029CC"/>
    <w:rsid w:val="00312D08"/>
    <w:rsid w:val="0031672B"/>
    <w:rsid w:val="00325B4B"/>
    <w:rsid w:val="00327161"/>
    <w:rsid w:val="00332746"/>
    <w:rsid w:val="00340276"/>
    <w:rsid w:val="00360E1C"/>
    <w:rsid w:val="00362A08"/>
    <w:rsid w:val="00363401"/>
    <w:rsid w:val="003818E2"/>
    <w:rsid w:val="00381CB3"/>
    <w:rsid w:val="00381E7D"/>
    <w:rsid w:val="00391140"/>
    <w:rsid w:val="003A3B0E"/>
    <w:rsid w:val="003A47F1"/>
    <w:rsid w:val="003B0D28"/>
    <w:rsid w:val="003C543C"/>
    <w:rsid w:val="003C6D0A"/>
    <w:rsid w:val="003F1313"/>
    <w:rsid w:val="003F511F"/>
    <w:rsid w:val="00401C67"/>
    <w:rsid w:val="00404973"/>
    <w:rsid w:val="00416BA9"/>
    <w:rsid w:val="00426859"/>
    <w:rsid w:val="00426911"/>
    <w:rsid w:val="00437336"/>
    <w:rsid w:val="00442D79"/>
    <w:rsid w:val="0044310D"/>
    <w:rsid w:val="004458A4"/>
    <w:rsid w:val="0045185C"/>
    <w:rsid w:val="00452823"/>
    <w:rsid w:val="00460A0B"/>
    <w:rsid w:val="004674E9"/>
    <w:rsid w:val="004768A7"/>
    <w:rsid w:val="0049379D"/>
    <w:rsid w:val="004A459F"/>
    <w:rsid w:val="004C6FD2"/>
    <w:rsid w:val="004E5EB6"/>
    <w:rsid w:val="004E62B4"/>
    <w:rsid w:val="00504F8B"/>
    <w:rsid w:val="00505ABB"/>
    <w:rsid w:val="00515112"/>
    <w:rsid w:val="005206C0"/>
    <w:rsid w:val="0052525E"/>
    <w:rsid w:val="005357DC"/>
    <w:rsid w:val="00536578"/>
    <w:rsid w:val="005410A9"/>
    <w:rsid w:val="00543195"/>
    <w:rsid w:val="00545347"/>
    <w:rsid w:val="005517BA"/>
    <w:rsid w:val="00555112"/>
    <w:rsid w:val="005616DF"/>
    <w:rsid w:val="00576A92"/>
    <w:rsid w:val="00586A9D"/>
    <w:rsid w:val="005A1711"/>
    <w:rsid w:val="005A36E1"/>
    <w:rsid w:val="005A7D52"/>
    <w:rsid w:val="005D191B"/>
    <w:rsid w:val="005D7D64"/>
    <w:rsid w:val="00603ABD"/>
    <w:rsid w:val="00632998"/>
    <w:rsid w:val="00633000"/>
    <w:rsid w:val="00635A8F"/>
    <w:rsid w:val="006478DA"/>
    <w:rsid w:val="00656613"/>
    <w:rsid w:val="00666066"/>
    <w:rsid w:val="006945DE"/>
    <w:rsid w:val="0069543E"/>
    <w:rsid w:val="006973C7"/>
    <w:rsid w:val="006A09D8"/>
    <w:rsid w:val="006B05F9"/>
    <w:rsid w:val="006B23EC"/>
    <w:rsid w:val="006B24C5"/>
    <w:rsid w:val="006B6D4E"/>
    <w:rsid w:val="006B7DFD"/>
    <w:rsid w:val="006C2981"/>
    <w:rsid w:val="006C693E"/>
    <w:rsid w:val="006D3EAE"/>
    <w:rsid w:val="006D7E61"/>
    <w:rsid w:val="006F08DC"/>
    <w:rsid w:val="006F28C6"/>
    <w:rsid w:val="006F3523"/>
    <w:rsid w:val="006F4232"/>
    <w:rsid w:val="00706755"/>
    <w:rsid w:val="00707B89"/>
    <w:rsid w:val="00721A8C"/>
    <w:rsid w:val="00724D90"/>
    <w:rsid w:val="007658C2"/>
    <w:rsid w:val="00765BBD"/>
    <w:rsid w:val="00797684"/>
    <w:rsid w:val="007A2A22"/>
    <w:rsid w:val="007A5154"/>
    <w:rsid w:val="007B131C"/>
    <w:rsid w:val="007B5304"/>
    <w:rsid w:val="007C5A3D"/>
    <w:rsid w:val="007D5D9E"/>
    <w:rsid w:val="007E2826"/>
    <w:rsid w:val="007E3893"/>
    <w:rsid w:val="007F52F8"/>
    <w:rsid w:val="00803066"/>
    <w:rsid w:val="00813981"/>
    <w:rsid w:val="00815CDB"/>
    <w:rsid w:val="00816307"/>
    <w:rsid w:val="008239F4"/>
    <w:rsid w:val="008248F9"/>
    <w:rsid w:val="00826EAD"/>
    <w:rsid w:val="008418D4"/>
    <w:rsid w:val="00846185"/>
    <w:rsid w:val="0086726C"/>
    <w:rsid w:val="0086791A"/>
    <w:rsid w:val="008830A0"/>
    <w:rsid w:val="008870BA"/>
    <w:rsid w:val="008871DD"/>
    <w:rsid w:val="008B4CB4"/>
    <w:rsid w:val="008B513C"/>
    <w:rsid w:val="008B753B"/>
    <w:rsid w:val="008B7815"/>
    <w:rsid w:val="009060BC"/>
    <w:rsid w:val="0091618F"/>
    <w:rsid w:val="00931980"/>
    <w:rsid w:val="009359F4"/>
    <w:rsid w:val="00935B3D"/>
    <w:rsid w:val="00940590"/>
    <w:rsid w:val="00941A24"/>
    <w:rsid w:val="00983173"/>
    <w:rsid w:val="0098664E"/>
    <w:rsid w:val="009920F8"/>
    <w:rsid w:val="00993481"/>
    <w:rsid w:val="009B3002"/>
    <w:rsid w:val="009D257A"/>
    <w:rsid w:val="009E2ED9"/>
    <w:rsid w:val="009E6AB8"/>
    <w:rsid w:val="009F73A8"/>
    <w:rsid w:val="00A075FF"/>
    <w:rsid w:val="00A141A3"/>
    <w:rsid w:val="00A14614"/>
    <w:rsid w:val="00A17B36"/>
    <w:rsid w:val="00A2347D"/>
    <w:rsid w:val="00A249EC"/>
    <w:rsid w:val="00A2576C"/>
    <w:rsid w:val="00A328A8"/>
    <w:rsid w:val="00A46ABA"/>
    <w:rsid w:val="00A64A24"/>
    <w:rsid w:val="00A82B52"/>
    <w:rsid w:val="00A85A75"/>
    <w:rsid w:val="00A87B38"/>
    <w:rsid w:val="00A90CAD"/>
    <w:rsid w:val="00A92F79"/>
    <w:rsid w:val="00A97DE3"/>
    <w:rsid w:val="00AA1C7E"/>
    <w:rsid w:val="00AA1FD0"/>
    <w:rsid w:val="00AA3822"/>
    <w:rsid w:val="00AA617E"/>
    <w:rsid w:val="00AB249B"/>
    <w:rsid w:val="00AB5AB0"/>
    <w:rsid w:val="00AB605C"/>
    <w:rsid w:val="00AC1D26"/>
    <w:rsid w:val="00AE4612"/>
    <w:rsid w:val="00AE4BC6"/>
    <w:rsid w:val="00B00230"/>
    <w:rsid w:val="00B00502"/>
    <w:rsid w:val="00B02423"/>
    <w:rsid w:val="00B05F81"/>
    <w:rsid w:val="00B10656"/>
    <w:rsid w:val="00B112FA"/>
    <w:rsid w:val="00B17802"/>
    <w:rsid w:val="00B20C1B"/>
    <w:rsid w:val="00B42C9F"/>
    <w:rsid w:val="00B455C1"/>
    <w:rsid w:val="00B50F14"/>
    <w:rsid w:val="00B60625"/>
    <w:rsid w:val="00B60BD7"/>
    <w:rsid w:val="00B636A9"/>
    <w:rsid w:val="00B65517"/>
    <w:rsid w:val="00B770E2"/>
    <w:rsid w:val="00B86474"/>
    <w:rsid w:val="00B90127"/>
    <w:rsid w:val="00B97A00"/>
    <w:rsid w:val="00BA239C"/>
    <w:rsid w:val="00BA4582"/>
    <w:rsid w:val="00BB0A41"/>
    <w:rsid w:val="00BC7B4C"/>
    <w:rsid w:val="00BE7F4A"/>
    <w:rsid w:val="00BF0702"/>
    <w:rsid w:val="00BF3589"/>
    <w:rsid w:val="00C17285"/>
    <w:rsid w:val="00C34C9D"/>
    <w:rsid w:val="00C44F32"/>
    <w:rsid w:val="00C527CB"/>
    <w:rsid w:val="00C63B0E"/>
    <w:rsid w:val="00C747BE"/>
    <w:rsid w:val="00C809DB"/>
    <w:rsid w:val="00C95E1D"/>
    <w:rsid w:val="00C96A23"/>
    <w:rsid w:val="00CB6FE0"/>
    <w:rsid w:val="00CD156A"/>
    <w:rsid w:val="00CD3303"/>
    <w:rsid w:val="00CD5992"/>
    <w:rsid w:val="00CD684E"/>
    <w:rsid w:val="00CE4D1A"/>
    <w:rsid w:val="00CE7D1E"/>
    <w:rsid w:val="00CF67BF"/>
    <w:rsid w:val="00D0259B"/>
    <w:rsid w:val="00D07A3C"/>
    <w:rsid w:val="00D114A3"/>
    <w:rsid w:val="00D139CC"/>
    <w:rsid w:val="00D16437"/>
    <w:rsid w:val="00D16B9F"/>
    <w:rsid w:val="00D20068"/>
    <w:rsid w:val="00D208C4"/>
    <w:rsid w:val="00D20A68"/>
    <w:rsid w:val="00D225BF"/>
    <w:rsid w:val="00D23423"/>
    <w:rsid w:val="00D23C92"/>
    <w:rsid w:val="00D30050"/>
    <w:rsid w:val="00D31F92"/>
    <w:rsid w:val="00D323AA"/>
    <w:rsid w:val="00D32755"/>
    <w:rsid w:val="00D50FFE"/>
    <w:rsid w:val="00D550ED"/>
    <w:rsid w:val="00D55F15"/>
    <w:rsid w:val="00D563ED"/>
    <w:rsid w:val="00D77162"/>
    <w:rsid w:val="00D77390"/>
    <w:rsid w:val="00D86160"/>
    <w:rsid w:val="00DB1703"/>
    <w:rsid w:val="00DB2188"/>
    <w:rsid w:val="00DB2D90"/>
    <w:rsid w:val="00DD1C31"/>
    <w:rsid w:val="00DD21F4"/>
    <w:rsid w:val="00E04B31"/>
    <w:rsid w:val="00E04E73"/>
    <w:rsid w:val="00E0647F"/>
    <w:rsid w:val="00E12D4A"/>
    <w:rsid w:val="00E16D18"/>
    <w:rsid w:val="00E207CC"/>
    <w:rsid w:val="00E24590"/>
    <w:rsid w:val="00E27AE6"/>
    <w:rsid w:val="00E4050A"/>
    <w:rsid w:val="00E44FFE"/>
    <w:rsid w:val="00E51E62"/>
    <w:rsid w:val="00E56276"/>
    <w:rsid w:val="00E64C07"/>
    <w:rsid w:val="00E66A2E"/>
    <w:rsid w:val="00E73FD7"/>
    <w:rsid w:val="00E7556C"/>
    <w:rsid w:val="00E85C43"/>
    <w:rsid w:val="00E86875"/>
    <w:rsid w:val="00E94813"/>
    <w:rsid w:val="00EB0EBD"/>
    <w:rsid w:val="00EB330A"/>
    <w:rsid w:val="00EB3581"/>
    <w:rsid w:val="00ED18D9"/>
    <w:rsid w:val="00EE4307"/>
    <w:rsid w:val="00EF3EAD"/>
    <w:rsid w:val="00EF40DF"/>
    <w:rsid w:val="00EF6EA9"/>
    <w:rsid w:val="00F003DB"/>
    <w:rsid w:val="00F12F66"/>
    <w:rsid w:val="00F35464"/>
    <w:rsid w:val="00F53BB8"/>
    <w:rsid w:val="00F5788C"/>
    <w:rsid w:val="00F62A4A"/>
    <w:rsid w:val="00F71F28"/>
    <w:rsid w:val="00F74BAB"/>
    <w:rsid w:val="00F8542A"/>
    <w:rsid w:val="00F9099F"/>
    <w:rsid w:val="00F92992"/>
    <w:rsid w:val="00FA1114"/>
    <w:rsid w:val="00FB1412"/>
    <w:rsid w:val="00FB5CF5"/>
    <w:rsid w:val="00FD4769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7A"/>
  </w:style>
  <w:style w:type="paragraph" w:styleId="8">
    <w:name w:val="heading 8"/>
    <w:basedOn w:val="a"/>
    <w:next w:val="a"/>
    <w:link w:val="80"/>
    <w:unhideWhenUsed/>
    <w:qFormat/>
    <w:rsid w:val="00CE4D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4D1A"/>
    <w:rPr>
      <w:rFonts w:ascii="Times New Roman" w:eastAsia="Times New Roman" w:hAnsi="Times New Roman" w:cs="Times New Roman"/>
      <w:sz w:val="24"/>
      <w:szCs w:val="28"/>
      <w:lang/>
    </w:rPr>
  </w:style>
  <w:style w:type="paragraph" w:styleId="a3">
    <w:name w:val="List Paragraph"/>
    <w:basedOn w:val="a"/>
    <w:uiPriority w:val="34"/>
    <w:qFormat/>
    <w:rsid w:val="00B05F8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F5"/>
  </w:style>
  <w:style w:type="paragraph" w:styleId="a6">
    <w:name w:val="footer"/>
    <w:basedOn w:val="a"/>
    <w:link w:val="a7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F5"/>
  </w:style>
  <w:style w:type="paragraph" w:styleId="a8">
    <w:name w:val="Balloon Text"/>
    <w:basedOn w:val="a"/>
    <w:link w:val="a9"/>
    <w:uiPriority w:val="99"/>
    <w:semiHidden/>
    <w:unhideWhenUsed/>
    <w:rsid w:val="00A1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CE4D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4D1A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05F8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F5"/>
  </w:style>
  <w:style w:type="paragraph" w:styleId="a6">
    <w:name w:val="footer"/>
    <w:basedOn w:val="a"/>
    <w:link w:val="a7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F5"/>
  </w:style>
  <w:style w:type="paragraph" w:styleId="a8">
    <w:name w:val="Balloon Text"/>
    <w:basedOn w:val="a"/>
    <w:link w:val="a9"/>
    <w:uiPriority w:val="99"/>
    <w:semiHidden/>
    <w:unhideWhenUsed/>
    <w:rsid w:val="00A1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1D37-BA48-454F-A925-10C66971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Царева</cp:lastModifiedBy>
  <cp:revision>2</cp:revision>
  <cp:lastPrinted>2016-08-19T14:32:00Z</cp:lastPrinted>
  <dcterms:created xsi:type="dcterms:W3CDTF">2016-09-08T14:19:00Z</dcterms:created>
  <dcterms:modified xsi:type="dcterms:W3CDTF">2016-09-08T14:19:00Z</dcterms:modified>
</cp:coreProperties>
</file>