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2F90">
        <w:rPr>
          <w:rFonts w:ascii="Times New Roman" w:hAnsi="Times New Roman" w:cs="Times New Roman"/>
          <w:b/>
          <w:sz w:val="26"/>
          <w:szCs w:val="26"/>
        </w:rPr>
        <w:t>Нижегородское</w:t>
      </w:r>
      <w:proofErr w:type="gramEnd"/>
      <w:r w:rsidRPr="005F2F90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FD5486" w:rsidRDefault="0057642B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965">
        <w:rPr>
          <w:rFonts w:ascii="Times New Roman" w:hAnsi="Times New Roman" w:cs="Times New Roman"/>
          <w:b/>
          <w:sz w:val="26"/>
          <w:szCs w:val="26"/>
        </w:rPr>
        <w:t>февраля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486" w:rsidRPr="005F2F90">
        <w:rPr>
          <w:rFonts w:ascii="Times New Roman" w:hAnsi="Times New Roman" w:cs="Times New Roman"/>
          <w:b/>
          <w:sz w:val="26"/>
          <w:szCs w:val="26"/>
        </w:rPr>
        <w:t>201</w:t>
      </w:r>
      <w:r w:rsidR="001B496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3764E" w:rsidRPr="005F2F90" w:rsidRDefault="0023764E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CE1" w:rsidRPr="005F2F90" w:rsidRDefault="00663CE1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>Общественные слушания практик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</w:p>
    <w:p w:rsidR="0061009A" w:rsidRPr="005F2F90" w:rsidRDefault="0061009A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764E" w:rsidRDefault="0023764E" w:rsidP="006100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1009A" w:rsidRPr="005F2F90">
        <w:rPr>
          <w:rFonts w:ascii="Times New Roman" w:hAnsi="Times New Roman" w:cs="Times New Roman"/>
          <w:sz w:val="26"/>
          <w:szCs w:val="26"/>
        </w:rPr>
        <w:t>на тему:</w:t>
      </w:r>
    </w:p>
    <w:p w:rsidR="0061009A" w:rsidRPr="005F2F90" w:rsidRDefault="0061009A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F90">
        <w:rPr>
          <w:rFonts w:ascii="Times New Roman" w:hAnsi="Times New Roman" w:cs="Times New Roman"/>
          <w:b/>
          <w:sz w:val="26"/>
          <w:szCs w:val="26"/>
        </w:rPr>
        <w:t>«</w:t>
      </w:r>
      <w:r w:rsidR="002B1418" w:rsidRPr="002B1418">
        <w:rPr>
          <w:rFonts w:ascii="Times New Roman" w:hAnsi="Times New Roman" w:cs="Times New Roman"/>
          <w:b/>
          <w:iCs/>
          <w:sz w:val="26"/>
          <w:szCs w:val="26"/>
        </w:rPr>
        <w:t>Контроль рекламной деятельности на территории Нижегородской области</w:t>
      </w:r>
      <w:r w:rsidR="001B4965">
        <w:rPr>
          <w:rFonts w:ascii="Times New Roman" w:hAnsi="Times New Roman" w:cs="Times New Roman"/>
          <w:b/>
          <w:iCs/>
          <w:sz w:val="26"/>
          <w:szCs w:val="26"/>
        </w:rPr>
        <w:t>. Итоги</w:t>
      </w:r>
      <w:r w:rsidR="002B1418" w:rsidRPr="002B1418">
        <w:rPr>
          <w:rFonts w:ascii="Times New Roman" w:hAnsi="Times New Roman" w:cs="Times New Roman"/>
          <w:b/>
          <w:iCs/>
          <w:sz w:val="26"/>
          <w:szCs w:val="26"/>
        </w:rPr>
        <w:t xml:space="preserve"> 201</w:t>
      </w:r>
      <w:r w:rsidR="0057642B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="002B1418" w:rsidRPr="002B1418">
        <w:rPr>
          <w:rFonts w:ascii="Times New Roman" w:hAnsi="Times New Roman" w:cs="Times New Roman"/>
          <w:b/>
          <w:iCs/>
          <w:sz w:val="26"/>
          <w:szCs w:val="26"/>
        </w:rPr>
        <w:t xml:space="preserve"> год</w:t>
      </w:r>
      <w:r w:rsidR="001B4965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Pr="005F2F90">
        <w:rPr>
          <w:rFonts w:ascii="Times New Roman" w:hAnsi="Times New Roman" w:cs="Times New Roman"/>
          <w:b/>
          <w:sz w:val="26"/>
          <w:szCs w:val="26"/>
        </w:rPr>
        <w:t>»</w:t>
      </w:r>
    </w:p>
    <w:p w:rsidR="002360F8" w:rsidRDefault="002360F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360F8" w:rsidRDefault="002360F8" w:rsidP="004E48D7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Федеральная антимонопольная служба</w:t>
      </w:r>
      <w:r w:rsidR="002B1418">
        <w:rPr>
          <w:sz w:val="26"/>
          <w:szCs w:val="26"/>
        </w:rPr>
        <w:t xml:space="preserve"> и ее территориальные органы</w:t>
      </w:r>
      <w:r>
        <w:rPr>
          <w:sz w:val="26"/>
          <w:szCs w:val="26"/>
        </w:rPr>
        <w:t xml:space="preserve"> осуществля</w:t>
      </w:r>
      <w:r w:rsidR="002B1418">
        <w:rPr>
          <w:sz w:val="26"/>
          <w:szCs w:val="26"/>
        </w:rPr>
        <w:t>ют</w:t>
      </w:r>
      <w:r>
        <w:rPr>
          <w:sz w:val="26"/>
          <w:szCs w:val="26"/>
        </w:rPr>
        <w:t xml:space="preserve"> в числе прочего контроль и надзор за соблюдением требований законодательства РФ о рекламе.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полномочиям антимонопольного органа в данной сфере отнесены: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предупреждение, выявление и пресечение нарушений физическими или юридическими лицами законодательства Российской Федерации о рекламе;</w:t>
      </w:r>
    </w:p>
    <w:p w:rsidR="002B1418" w:rsidRDefault="002B1418" w:rsidP="00CF51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возбуждение и рассмотрение дел по признакам нарушения законодательства Российской Федерации о рекламе.</w:t>
      </w:r>
    </w:p>
    <w:p w:rsidR="0002297C" w:rsidRDefault="0002297C" w:rsidP="00CF5128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Федерального закона «О рекламе» </w:t>
      </w:r>
      <w:r w:rsidR="00B15285">
        <w:rPr>
          <w:sz w:val="26"/>
          <w:szCs w:val="26"/>
        </w:rPr>
        <w:t>д</w:t>
      </w:r>
      <w:r>
        <w:rPr>
          <w:sz w:val="26"/>
          <w:szCs w:val="26"/>
        </w:rPr>
        <w:t>ело может быть возбуждено по собственной инициативе ведомства, а также по представлению прокурора, обращению органа государственной власти или органа местного самоуправления, заявлению физического или юридического лица.</w:t>
      </w:r>
    </w:p>
    <w:p w:rsidR="0002297C" w:rsidRDefault="0002297C" w:rsidP="00CF512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Управлением подведены предварительные итоги работы за 2017 год.</w:t>
      </w:r>
    </w:p>
    <w:p w:rsidR="00B15285" w:rsidRDefault="001B4965" w:rsidP="00CF512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7642B">
        <w:rPr>
          <w:rFonts w:ascii="Times New Roman" w:hAnsi="Times New Roman" w:cs="Times New Roman"/>
          <w:sz w:val="26"/>
          <w:szCs w:val="26"/>
        </w:rPr>
        <w:t>2018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57642B">
        <w:rPr>
          <w:rFonts w:ascii="Times New Roman" w:hAnsi="Times New Roman" w:cs="Times New Roman"/>
          <w:sz w:val="26"/>
          <w:szCs w:val="26"/>
        </w:rPr>
        <w:t xml:space="preserve"> поступило 2</w:t>
      </w:r>
      <w:r>
        <w:rPr>
          <w:rFonts w:ascii="Times New Roman" w:hAnsi="Times New Roman" w:cs="Times New Roman"/>
          <w:sz w:val="26"/>
          <w:szCs w:val="26"/>
        </w:rPr>
        <w:t>64</w:t>
      </w:r>
      <w:r w:rsidR="0057642B">
        <w:rPr>
          <w:rFonts w:ascii="Times New Roman" w:hAnsi="Times New Roman" w:cs="Times New Roman"/>
          <w:sz w:val="26"/>
          <w:szCs w:val="26"/>
        </w:rPr>
        <w:t xml:space="preserve"> обращения по</w:t>
      </w:r>
      <w:r>
        <w:rPr>
          <w:rFonts w:ascii="Times New Roman" w:hAnsi="Times New Roman" w:cs="Times New Roman"/>
          <w:sz w:val="26"/>
          <w:szCs w:val="26"/>
        </w:rPr>
        <w:t xml:space="preserve"> фактам распространения рекламы</w:t>
      </w:r>
      <w:r w:rsidR="005764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285" w:rsidRDefault="00B15285" w:rsidP="00CF5128">
      <w:pPr>
        <w:pStyle w:val="a4"/>
        <w:spacing w:before="120" w:line="240" w:lineRule="auto"/>
        <w:ind w:firstLine="873"/>
        <w:rPr>
          <w:sz w:val="26"/>
          <w:szCs w:val="26"/>
        </w:rPr>
      </w:pPr>
      <w:r w:rsidRPr="00945275">
        <w:rPr>
          <w:sz w:val="26"/>
          <w:szCs w:val="26"/>
        </w:rPr>
        <w:t>Результаты рассмотрения обращений показывают</w:t>
      </w:r>
      <w:r w:rsidR="00945275">
        <w:rPr>
          <w:sz w:val="26"/>
          <w:szCs w:val="26"/>
        </w:rPr>
        <w:t xml:space="preserve"> следующее</w:t>
      </w:r>
    </w:p>
    <w:p w:rsidR="0057642B" w:rsidRPr="00397BBC" w:rsidRDefault="0057642B" w:rsidP="00397B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BC">
        <w:rPr>
          <w:rFonts w:ascii="Times New Roman" w:hAnsi="Times New Roman" w:cs="Times New Roman"/>
          <w:sz w:val="26"/>
          <w:szCs w:val="26"/>
        </w:rPr>
        <w:t>Из 2</w:t>
      </w:r>
      <w:r w:rsidR="001B4965">
        <w:rPr>
          <w:rFonts w:ascii="Times New Roman" w:hAnsi="Times New Roman" w:cs="Times New Roman"/>
          <w:sz w:val="26"/>
          <w:szCs w:val="26"/>
        </w:rPr>
        <w:t>64</w:t>
      </w:r>
      <w:r w:rsidRPr="00397BBC">
        <w:rPr>
          <w:rFonts w:ascii="Times New Roman" w:hAnsi="Times New Roman" w:cs="Times New Roman"/>
          <w:sz w:val="26"/>
          <w:szCs w:val="26"/>
        </w:rPr>
        <w:t xml:space="preserve"> поступивших обращений поводом для возбуждения дел послужило </w:t>
      </w:r>
      <w:r w:rsidR="001B4965">
        <w:rPr>
          <w:rFonts w:ascii="Times New Roman" w:hAnsi="Times New Roman" w:cs="Times New Roman"/>
          <w:sz w:val="26"/>
          <w:szCs w:val="26"/>
        </w:rPr>
        <w:t>85 заявлений</w:t>
      </w:r>
      <w:r w:rsidRPr="00397BBC">
        <w:rPr>
          <w:rFonts w:ascii="Times New Roman" w:hAnsi="Times New Roman" w:cs="Times New Roman"/>
          <w:sz w:val="26"/>
          <w:szCs w:val="26"/>
        </w:rPr>
        <w:t>, в отношении 1</w:t>
      </w:r>
      <w:r w:rsidR="001B4965">
        <w:rPr>
          <w:rFonts w:ascii="Times New Roman" w:hAnsi="Times New Roman" w:cs="Times New Roman"/>
          <w:sz w:val="26"/>
          <w:szCs w:val="26"/>
        </w:rPr>
        <w:t>79</w:t>
      </w:r>
      <w:r w:rsidRPr="00397BBC">
        <w:rPr>
          <w:rFonts w:ascii="Times New Roman" w:hAnsi="Times New Roman" w:cs="Times New Roman"/>
          <w:sz w:val="26"/>
          <w:szCs w:val="26"/>
        </w:rPr>
        <w:t xml:space="preserve"> жалоб вынесены решени</w:t>
      </w:r>
      <w:r w:rsidR="001B4965">
        <w:rPr>
          <w:rFonts w:ascii="Times New Roman" w:hAnsi="Times New Roman" w:cs="Times New Roman"/>
          <w:sz w:val="26"/>
          <w:szCs w:val="26"/>
        </w:rPr>
        <w:t>я об отказе в возбуждении дела</w:t>
      </w:r>
      <w:r w:rsidRPr="00397BBC">
        <w:rPr>
          <w:rFonts w:ascii="Times New Roman" w:hAnsi="Times New Roman" w:cs="Times New Roman"/>
          <w:sz w:val="26"/>
          <w:szCs w:val="26"/>
        </w:rPr>
        <w:t>.</w:t>
      </w:r>
    </w:p>
    <w:p w:rsidR="00D20A5B" w:rsidRPr="00397BBC" w:rsidRDefault="00D20A5B" w:rsidP="00397B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BC">
        <w:rPr>
          <w:rFonts w:ascii="Times New Roman" w:hAnsi="Times New Roman" w:cs="Times New Roman"/>
          <w:sz w:val="26"/>
          <w:szCs w:val="26"/>
        </w:rPr>
        <w:t xml:space="preserve">Приведенная статистика свидетельствует о том, что доля «обоснованных» обращений, то есть действительно указывающих на признаки нарушения рекламного законодательства, </w:t>
      </w:r>
      <w:r w:rsidR="0057642B" w:rsidRPr="00397BBC">
        <w:rPr>
          <w:rFonts w:ascii="Times New Roman" w:hAnsi="Times New Roman" w:cs="Times New Roman"/>
          <w:sz w:val="26"/>
          <w:szCs w:val="26"/>
        </w:rPr>
        <w:t>практически сохранилась на уровне прошлого года</w:t>
      </w:r>
      <w:r w:rsidRPr="00397BBC">
        <w:rPr>
          <w:rFonts w:ascii="Times New Roman" w:hAnsi="Times New Roman" w:cs="Times New Roman"/>
          <w:sz w:val="26"/>
          <w:szCs w:val="26"/>
        </w:rPr>
        <w:t>.</w:t>
      </w:r>
    </w:p>
    <w:p w:rsidR="002B22E3" w:rsidRDefault="000669E3" w:rsidP="00397BB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sz w:val="26"/>
          <w:szCs w:val="26"/>
        </w:rPr>
      </w:pPr>
      <w:r w:rsidRPr="00397BBC">
        <w:rPr>
          <w:rFonts w:ascii="Times New Roman" w:hAnsi="Times New Roman" w:cs="Times New Roman"/>
          <w:sz w:val="26"/>
          <w:szCs w:val="26"/>
        </w:rPr>
        <w:t>Следующим показателем, характеризующим</w:t>
      </w:r>
      <w:r>
        <w:rPr>
          <w:sz w:val="26"/>
          <w:szCs w:val="26"/>
        </w:rPr>
        <w:t xml:space="preserve"> результаты работы антимонопольного ведомства, является количество рассмотренных Управление дел.</w:t>
      </w:r>
    </w:p>
    <w:p w:rsidR="000669E3" w:rsidRDefault="000669E3" w:rsidP="000669E3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Правоприменительная практика Управления, выраженная в цифрах, выглядит следующим образом:</w:t>
      </w:r>
    </w:p>
    <w:p w:rsidR="0023764E" w:rsidRDefault="0023764E" w:rsidP="000669E3">
      <w:pPr>
        <w:pStyle w:val="a4"/>
        <w:spacing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930"/>
        <w:gridCol w:w="1541"/>
        <w:gridCol w:w="1013"/>
        <w:gridCol w:w="1541"/>
        <w:gridCol w:w="1097"/>
        <w:gridCol w:w="1325"/>
        <w:gridCol w:w="1097"/>
      </w:tblGrid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Количество возбужденных дел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  <w:lang w:val="en-US"/>
              </w:rPr>
              <w:t>I</w:t>
            </w:r>
            <w:r w:rsidRPr="0057642B">
              <w:rPr>
                <w:b/>
                <w:sz w:val="24"/>
              </w:rPr>
              <w:t xml:space="preserve"> полугодие 2016 года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2016 год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  <w:lang w:val="en-US"/>
              </w:rPr>
              <w:t>I</w:t>
            </w:r>
            <w:r w:rsidRPr="0057642B">
              <w:rPr>
                <w:b/>
                <w:sz w:val="24"/>
              </w:rPr>
              <w:t xml:space="preserve"> полугодие 2017 года</w:t>
            </w:r>
          </w:p>
        </w:tc>
        <w:tc>
          <w:tcPr>
            <w:tcW w:w="1097" w:type="dxa"/>
          </w:tcPr>
          <w:p w:rsidR="0057642B" w:rsidRPr="0057642B" w:rsidRDefault="0057642B" w:rsidP="0057642B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11 </w:t>
            </w:r>
            <w:r>
              <w:rPr>
                <w:b/>
                <w:sz w:val="24"/>
              </w:rPr>
              <w:t xml:space="preserve">месяцев </w:t>
            </w:r>
            <w:r w:rsidRPr="0057642B">
              <w:rPr>
                <w:b/>
                <w:sz w:val="24"/>
              </w:rPr>
              <w:t>2017 год</w:t>
            </w:r>
            <w:r>
              <w:rPr>
                <w:b/>
                <w:sz w:val="24"/>
              </w:rPr>
              <w:t>а</w:t>
            </w:r>
            <w:r w:rsidRPr="0057642B">
              <w:rPr>
                <w:b/>
                <w:sz w:val="24"/>
              </w:rPr>
              <w:t xml:space="preserve"> 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полугодие 2018</w:t>
            </w:r>
            <w:r w:rsidRPr="0057642B">
              <w:rPr>
                <w:b/>
                <w:sz w:val="24"/>
              </w:rPr>
              <w:t xml:space="preserve"> года</w:t>
            </w:r>
          </w:p>
        </w:tc>
        <w:tc>
          <w:tcPr>
            <w:tcW w:w="1097" w:type="dxa"/>
          </w:tcPr>
          <w:p w:rsidR="0057642B" w:rsidRPr="0057642B" w:rsidRDefault="0057642B" w:rsidP="0057642B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57642B">
              <w:rPr>
                <w:b/>
                <w:sz w:val="24"/>
              </w:rPr>
              <w:t xml:space="preserve"> год</w:t>
            </w:r>
          </w:p>
        </w:tc>
      </w:tr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57642B">
              <w:rPr>
                <w:sz w:val="24"/>
              </w:rPr>
              <w:t>По обращениям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68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118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53</w:t>
            </w:r>
          </w:p>
        </w:tc>
        <w:tc>
          <w:tcPr>
            <w:tcW w:w="1097" w:type="dxa"/>
          </w:tcPr>
          <w:p w:rsidR="0057642B" w:rsidRPr="0057642B" w:rsidRDefault="0057642B" w:rsidP="00F36E70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83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97" w:type="dxa"/>
          </w:tcPr>
          <w:p w:rsidR="0057642B" w:rsidRPr="0057642B" w:rsidRDefault="001B4965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57642B">
              <w:rPr>
                <w:sz w:val="24"/>
              </w:rPr>
              <w:t>По собственной инициативе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27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11</w:t>
            </w:r>
          </w:p>
        </w:tc>
        <w:tc>
          <w:tcPr>
            <w:tcW w:w="1097" w:type="dxa"/>
          </w:tcPr>
          <w:p w:rsidR="0057642B" w:rsidRPr="0057642B" w:rsidRDefault="0057642B" w:rsidP="00F36E70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57642B">
              <w:rPr>
                <w:sz w:val="24"/>
              </w:rPr>
              <w:t>20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7" w:type="dxa"/>
          </w:tcPr>
          <w:p w:rsidR="0057642B" w:rsidRPr="0057642B" w:rsidRDefault="001B4965" w:rsidP="000669E3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7642B" w:rsidTr="0023764E">
        <w:tc>
          <w:tcPr>
            <w:tcW w:w="1930" w:type="dxa"/>
          </w:tcPr>
          <w:p w:rsidR="0057642B" w:rsidRPr="0057642B" w:rsidRDefault="0057642B" w:rsidP="00945275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lastRenderedPageBreak/>
              <w:t>Всего дел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72</w:t>
            </w:r>
          </w:p>
        </w:tc>
        <w:tc>
          <w:tcPr>
            <w:tcW w:w="1013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145</w:t>
            </w:r>
          </w:p>
        </w:tc>
        <w:tc>
          <w:tcPr>
            <w:tcW w:w="1541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64</w:t>
            </w:r>
          </w:p>
        </w:tc>
        <w:tc>
          <w:tcPr>
            <w:tcW w:w="1097" w:type="dxa"/>
          </w:tcPr>
          <w:p w:rsidR="0057642B" w:rsidRPr="0057642B" w:rsidRDefault="0057642B" w:rsidP="00F36E70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7642B">
              <w:rPr>
                <w:b/>
                <w:sz w:val="24"/>
              </w:rPr>
              <w:t>103</w:t>
            </w:r>
          </w:p>
        </w:tc>
        <w:tc>
          <w:tcPr>
            <w:tcW w:w="1325" w:type="dxa"/>
          </w:tcPr>
          <w:p w:rsidR="0057642B" w:rsidRPr="0057642B" w:rsidRDefault="0057642B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97" w:type="dxa"/>
          </w:tcPr>
          <w:p w:rsidR="0057642B" w:rsidRPr="0057642B" w:rsidRDefault="001B4965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</w:tbl>
    <w:p w:rsidR="002B22E3" w:rsidRDefault="002B22E3" w:rsidP="00945275">
      <w:pPr>
        <w:pStyle w:val="a4"/>
        <w:spacing w:line="240" w:lineRule="auto"/>
        <w:ind w:firstLine="873"/>
        <w:rPr>
          <w:sz w:val="26"/>
          <w:szCs w:val="26"/>
        </w:rPr>
      </w:pPr>
    </w:p>
    <w:p w:rsidR="000669E3" w:rsidRDefault="00F307DE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 w:rsidRPr="00F307DE">
        <w:rPr>
          <w:sz w:val="26"/>
          <w:szCs w:val="26"/>
        </w:rPr>
        <w:t>Такие показатели являются для Управления ожидаемыми. Дело в том, что существенную долю дел, рассматриваемых Управлением в прошлые отчетные периоды, составляли производства, возбужденные по фактам размещения и эксплуатации рекламных конструкций в отсутствие разрешений, выдаваемых органами местного самоуправления.</w:t>
      </w:r>
    </w:p>
    <w:p w:rsidR="00CC1761" w:rsidRDefault="00CC1761" w:rsidP="0023764E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Кроме того, Управлением в первую очередь поставлена задача осуществления превентивных мер, направленных на предупреждение возможных нарушений. Одним из методов, положительно сказывающихся на поведении участников рекламного рынка, является проведение Публичных обсуждений. Также в рамках тесного взаимодействия с Управлением Роскомнадзора по ПФО специалисты Управления принимают участие в методических семинарах, где разъясняют представителям СМИ основы рекламного законодательства.</w:t>
      </w:r>
    </w:p>
    <w:p w:rsidR="005D25E0" w:rsidRDefault="005D25E0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Общие данные о результатах рассмотрения дел, возбужденных по признакам нарушения законодательства РФ о рекламе представлены в Таблице:</w:t>
      </w:r>
    </w:p>
    <w:p w:rsidR="0023764E" w:rsidRDefault="0023764E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970"/>
        <w:gridCol w:w="1970"/>
        <w:gridCol w:w="1971"/>
        <w:gridCol w:w="1971"/>
        <w:gridCol w:w="1971"/>
      </w:tblGrid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дел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Прекращено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Вынесено решений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</w:tr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5A3462" w:rsidTr="00CF7DFC">
        <w:tc>
          <w:tcPr>
            <w:tcW w:w="1970" w:type="dxa"/>
          </w:tcPr>
          <w:p w:rsidR="005A3462" w:rsidRDefault="005A3462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970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971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71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971" w:type="dxa"/>
          </w:tcPr>
          <w:p w:rsidR="005A3462" w:rsidRDefault="001B4965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23764E" w:rsidRDefault="0023764E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p w:rsidR="00CC1761" w:rsidRDefault="00CC1761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Одной из тенденций 2018 года стало существенное сокращение числа выдаваемых предписаний. В настоящее время рекламодатели и рекламорапространители</w:t>
      </w:r>
      <w:r w:rsidR="0023764E">
        <w:rPr>
          <w:sz w:val="26"/>
          <w:szCs w:val="26"/>
        </w:rPr>
        <w:t>,</w:t>
      </w:r>
      <w:r w:rsidR="00054230">
        <w:rPr>
          <w:sz w:val="26"/>
          <w:szCs w:val="26"/>
        </w:rPr>
        <w:t xml:space="preserve"> получая Определение о возбуждении дела, или</w:t>
      </w:r>
      <w:r>
        <w:rPr>
          <w:sz w:val="26"/>
          <w:szCs w:val="26"/>
        </w:rPr>
        <w:t xml:space="preserve"> в ходе </w:t>
      </w:r>
      <w:r w:rsidR="00054230">
        <w:rPr>
          <w:sz w:val="26"/>
          <w:szCs w:val="26"/>
        </w:rPr>
        <w:t xml:space="preserve">его </w:t>
      </w:r>
      <w:r>
        <w:rPr>
          <w:sz w:val="26"/>
          <w:szCs w:val="26"/>
        </w:rPr>
        <w:t xml:space="preserve">рассмотрения </w:t>
      </w:r>
      <w:r w:rsidR="0023764E">
        <w:rPr>
          <w:sz w:val="26"/>
          <w:szCs w:val="26"/>
        </w:rPr>
        <w:t xml:space="preserve">уже </w:t>
      </w:r>
      <w:r w:rsidR="00054230">
        <w:rPr>
          <w:sz w:val="26"/>
          <w:szCs w:val="26"/>
        </w:rPr>
        <w:t xml:space="preserve">устраняют допущенное нарушение. В </w:t>
      </w:r>
      <w:proofErr w:type="gramStart"/>
      <w:r w:rsidR="00054230">
        <w:rPr>
          <w:sz w:val="26"/>
          <w:szCs w:val="26"/>
        </w:rPr>
        <w:t>связи</w:t>
      </w:r>
      <w:proofErr w:type="gramEnd"/>
      <w:r w:rsidR="00054230">
        <w:rPr>
          <w:sz w:val="26"/>
          <w:szCs w:val="26"/>
        </w:rPr>
        <w:t xml:space="preserve"> с чем выдавать предписание становится нецелесообразным.</w:t>
      </w:r>
    </w:p>
    <w:p w:rsidR="008713E5" w:rsidRDefault="0023764E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</w:t>
      </w:r>
      <w:r w:rsidR="004D5B37">
        <w:rPr>
          <w:sz w:val="26"/>
          <w:szCs w:val="26"/>
        </w:rPr>
        <w:t>сновная доля рассмотренных дел и выявленных нарушений связана</w:t>
      </w:r>
      <w:r w:rsidR="001B4965">
        <w:rPr>
          <w:sz w:val="26"/>
          <w:szCs w:val="26"/>
        </w:rPr>
        <w:t xml:space="preserve"> размещением рекламы финансовых услуг, а </w:t>
      </w:r>
      <w:proofErr w:type="spellStart"/>
      <w:r w:rsidR="001B4965">
        <w:rPr>
          <w:sz w:val="26"/>
          <w:szCs w:val="26"/>
        </w:rPr>
        <w:t>такжде</w:t>
      </w:r>
      <w:proofErr w:type="spellEnd"/>
      <w:r w:rsidR="004D5B37">
        <w:rPr>
          <w:sz w:val="26"/>
          <w:szCs w:val="26"/>
        </w:rPr>
        <w:t xml:space="preserve"> с навязчивым распространением рекламы по сетям электросвязи (</w:t>
      </w:r>
      <w:proofErr w:type="spellStart"/>
      <w:r w:rsidR="004D5B37">
        <w:rPr>
          <w:sz w:val="26"/>
          <w:szCs w:val="26"/>
        </w:rPr>
        <w:t>смс-реклама</w:t>
      </w:r>
      <w:proofErr w:type="spellEnd"/>
      <w:r w:rsidR="004D5B37">
        <w:rPr>
          <w:sz w:val="26"/>
          <w:szCs w:val="26"/>
        </w:rPr>
        <w:t xml:space="preserve">, телефонные звонки, рекламные рассылки по электронной почте, включение рекламы в </w:t>
      </w:r>
      <w:r w:rsidR="004D5B37">
        <w:rPr>
          <w:sz w:val="26"/>
          <w:szCs w:val="26"/>
          <w:lang w:val="en-US"/>
        </w:rPr>
        <w:t>push</w:t>
      </w:r>
      <w:r w:rsidR="004D5B37">
        <w:rPr>
          <w:sz w:val="26"/>
          <w:szCs w:val="26"/>
        </w:rPr>
        <w:t>-сообщения о пополнении баланса и т.д.)</w:t>
      </w:r>
      <w:r w:rsidR="00C34246">
        <w:rPr>
          <w:sz w:val="26"/>
          <w:szCs w:val="26"/>
        </w:rPr>
        <w:t>.</w:t>
      </w:r>
      <w:proofErr w:type="gramStart"/>
      <w:r w:rsidR="00C34246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106451" w:rsidRDefault="00106451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Нарушение общих требований к рекламе, говорящих о том, что реклама должна быть достоверной (статьи 5 Закона) также является одним из часто встречающихся</w:t>
      </w:r>
      <w:r w:rsidR="0023764E">
        <w:rPr>
          <w:sz w:val="26"/>
          <w:szCs w:val="26"/>
        </w:rPr>
        <w:t xml:space="preserve"> (2</w:t>
      </w:r>
      <w:r w:rsidR="001B4965">
        <w:rPr>
          <w:sz w:val="26"/>
          <w:szCs w:val="26"/>
        </w:rPr>
        <w:t>2</w:t>
      </w:r>
      <w:r w:rsidR="0023764E">
        <w:rPr>
          <w:sz w:val="26"/>
          <w:szCs w:val="26"/>
        </w:rPr>
        <w:t>%)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</w:t>
      </w:r>
      <w:r w:rsidR="0023764E">
        <w:rPr>
          <w:sz w:val="26"/>
          <w:szCs w:val="26"/>
        </w:rPr>
        <w:t xml:space="preserve"> </w:t>
      </w:r>
      <w:proofErr w:type="gramEnd"/>
      <w:r w:rsidR="0023764E">
        <w:rPr>
          <w:sz w:val="26"/>
          <w:szCs w:val="26"/>
        </w:rPr>
        <w:t xml:space="preserve">в 2017 году доля таких дел составляла </w:t>
      </w:r>
      <w:r>
        <w:rPr>
          <w:sz w:val="26"/>
          <w:szCs w:val="26"/>
        </w:rPr>
        <w:t>16,5%).</w:t>
      </w:r>
    </w:p>
    <w:p w:rsidR="004B396A" w:rsidRDefault="004B396A" w:rsidP="004B396A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Подробная информация о характере выявляемой ненадлежащей рекламы, лицах, допускающих нарушения требований Закона, а также примеры рассмотренных дел будут представлены на публичных слушаниях.</w:t>
      </w:r>
    </w:p>
    <w:p w:rsidR="004B396A" w:rsidRPr="00912FB6" w:rsidRDefault="004B396A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F307DE" w:rsidRPr="00CA5BE6" w:rsidRDefault="005441C9" w:rsidP="00F307DE">
      <w:pPr>
        <w:pStyle w:val="a4"/>
        <w:spacing w:line="240" w:lineRule="auto"/>
        <w:ind w:firstLine="873"/>
        <w:rPr>
          <w:b/>
          <w:sz w:val="26"/>
          <w:szCs w:val="26"/>
        </w:rPr>
      </w:pPr>
      <w:r w:rsidRPr="00CA5BE6">
        <w:rPr>
          <w:b/>
          <w:sz w:val="26"/>
          <w:szCs w:val="26"/>
        </w:rPr>
        <w:t>Итоги работы Нижегородского УФАС России в сфере применения КоАП РФ.</w:t>
      </w:r>
    </w:p>
    <w:p w:rsidR="005441C9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Возбуждение дел по фактам нарушения рекламного законодательства</w:t>
      </w:r>
      <w:r w:rsidR="005441C9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по статье 14.3 Кодекса. Составление протоколов и рассмотрение таких дел отнесено к полномочиям антимонопольного органа.</w:t>
      </w:r>
    </w:p>
    <w:p w:rsidR="00CA5BE6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В 201</w:t>
      </w:r>
      <w:r w:rsidR="001B4965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Управлением рассмотрено 8</w:t>
      </w:r>
      <w:r w:rsidR="001B4965">
        <w:rPr>
          <w:sz w:val="26"/>
          <w:szCs w:val="26"/>
        </w:rPr>
        <w:t>2</w:t>
      </w:r>
      <w:r>
        <w:rPr>
          <w:sz w:val="26"/>
          <w:szCs w:val="26"/>
        </w:rPr>
        <w:t xml:space="preserve"> дела об администр</w:t>
      </w:r>
      <w:r w:rsidR="00B35559">
        <w:rPr>
          <w:sz w:val="26"/>
          <w:szCs w:val="26"/>
        </w:rPr>
        <w:t xml:space="preserve">ативных правонарушениях, из них: </w:t>
      </w:r>
      <w:r w:rsidR="001B4965">
        <w:rPr>
          <w:sz w:val="26"/>
          <w:szCs w:val="26"/>
        </w:rPr>
        <w:t>6</w:t>
      </w:r>
      <w:r>
        <w:rPr>
          <w:sz w:val="26"/>
          <w:szCs w:val="26"/>
        </w:rPr>
        <w:t xml:space="preserve"> дел прекращено</w:t>
      </w:r>
      <w:r w:rsidR="00B3555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 xml:space="preserve">вынесено </w:t>
      </w:r>
      <w:r>
        <w:rPr>
          <w:sz w:val="26"/>
          <w:szCs w:val="26"/>
        </w:rPr>
        <w:t>7</w:t>
      </w:r>
      <w:r w:rsidR="001B496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о признании факта правонарушения.</w:t>
      </w:r>
    </w:p>
    <w:p w:rsidR="00CA5BE6" w:rsidRPr="00F307DE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lastRenderedPageBreak/>
        <w:t>Из указанных 7</w:t>
      </w:r>
      <w:r w:rsidR="001B4965">
        <w:rPr>
          <w:sz w:val="26"/>
          <w:szCs w:val="26"/>
        </w:rPr>
        <w:t>6</w:t>
      </w:r>
      <w:r>
        <w:rPr>
          <w:sz w:val="26"/>
          <w:szCs w:val="26"/>
        </w:rPr>
        <w:t xml:space="preserve"> административных дел по 3</w:t>
      </w:r>
      <w:r w:rsidR="001B4965">
        <w:rPr>
          <w:sz w:val="26"/>
          <w:szCs w:val="26"/>
        </w:rPr>
        <w:t>1</w:t>
      </w:r>
      <w:r>
        <w:rPr>
          <w:sz w:val="26"/>
          <w:szCs w:val="26"/>
        </w:rPr>
        <w:t xml:space="preserve"> дел</w:t>
      </w:r>
      <w:r w:rsidR="001B4965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>назначены штрафы</w:t>
      </w:r>
      <w:r>
        <w:rPr>
          <w:sz w:val="26"/>
          <w:szCs w:val="26"/>
        </w:rPr>
        <w:t xml:space="preserve"> на общую сумму </w:t>
      </w:r>
      <w:r w:rsidR="001B4965">
        <w:rPr>
          <w:sz w:val="26"/>
          <w:szCs w:val="26"/>
        </w:rPr>
        <w:t>3564000</w:t>
      </w:r>
      <w:r w:rsidR="00B35559">
        <w:rPr>
          <w:sz w:val="26"/>
          <w:szCs w:val="26"/>
        </w:rPr>
        <w:t xml:space="preserve"> рублей; по </w:t>
      </w:r>
      <w:r w:rsidR="001B4965">
        <w:rPr>
          <w:sz w:val="26"/>
          <w:szCs w:val="26"/>
        </w:rPr>
        <w:t>45</w:t>
      </w:r>
      <w:r w:rsidR="00B35559">
        <w:rPr>
          <w:sz w:val="26"/>
          <w:szCs w:val="26"/>
        </w:rPr>
        <w:t xml:space="preserve"> делам вынесены постановления о назначении наказания в виде предупреждения.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1560"/>
        <w:gridCol w:w="1842"/>
        <w:gridCol w:w="1711"/>
        <w:gridCol w:w="1882"/>
        <w:gridCol w:w="1616"/>
      </w:tblGrid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Количество рассмотренных дел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Прекращено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Выдано предупреждений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Выдано постановлений о наложении штрафа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Общая сумма наложенный штрафов, руб.</w:t>
            </w:r>
          </w:p>
        </w:tc>
      </w:tr>
      <w:tr w:rsidR="00B35559" w:rsidRPr="0023764E" w:rsidTr="00B35559">
        <w:tc>
          <w:tcPr>
            <w:tcW w:w="1242" w:type="dxa"/>
          </w:tcPr>
          <w:p w:rsidR="00B35559" w:rsidRPr="0023764E" w:rsidRDefault="00B35559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2016 год</w:t>
            </w: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101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11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26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64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4802000</w:t>
            </w:r>
          </w:p>
        </w:tc>
      </w:tr>
      <w:tr w:rsidR="00B35559" w:rsidRPr="0023764E" w:rsidTr="00B35559">
        <w:tc>
          <w:tcPr>
            <w:tcW w:w="1242" w:type="dxa"/>
          </w:tcPr>
          <w:p w:rsidR="00B35559" w:rsidRPr="0023764E" w:rsidRDefault="0023764E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 xml:space="preserve">11 месяцев </w:t>
            </w:r>
            <w:r w:rsidR="00B35559" w:rsidRPr="0023764E">
              <w:rPr>
                <w:sz w:val="24"/>
              </w:rPr>
              <w:t>2017 год</w:t>
            </w:r>
            <w:r w:rsidRPr="0023764E">
              <w:rPr>
                <w:sz w:val="24"/>
              </w:rPr>
              <w:t>а</w:t>
            </w:r>
          </w:p>
        </w:tc>
        <w:tc>
          <w:tcPr>
            <w:tcW w:w="1560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83</w:t>
            </w:r>
          </w:p>
        </w:tc>
        <w:tc>
          <w:tcPr>
            <w:tcW w:w="184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11</w:t>
            </w:r>
          </w:p>
        </w:tc>
        <w:tc>
          <w:tcPr>
            <w:tcW w:w="1711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34</w:t>
            </w:r>
          </w:p>
        </w:tc>
        <w:tc>
          <w:tcPr>
            <w:tcW w:w="1882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38</w:t>
            </w:r>
          </w:p>
        </w:tc>
        <w:tc>
          <w:tcPr>
            <w:tcW w:w="1616" w:type="dxa"/>
          </w:tcPr>
          <w:p w:rsidR="00B35559" w:rsidRPr="0023764E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23764E">
              <w:rPr>
                <w:sz w:val="24"/>
              </w:rPr>
              <w:t>2848000</w:t>
            </w:r>
          </w:p>
        </w:tc>
      </w:tr>
      <w:tr w:rsidR="0023764E" w:rsidRPr="0023764E" w:rsidTr="00B35559">
        <w:tc>
          <w:tcPr>
            <w:tcW w:w="1242" w:type="dxa"/>
          </w:tcPr>
          <w:p w:rsidR="0023764E" w:rsidRPr="0023764E" w:rsidRDefault="0023764E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4"/>
              </w:rPr>
            </w:pPr>
            <w:r w:rsidRPr="0023764E">
              <w:rPr>
                <w:sz w:val="24"/>
              </w:rPr>
              <w:t>2018 год</w:t>
            </w:r>
          </w:p>
        </w:tc>
        <w:tc>
          <w:tcPr>
            <w:tcW w:w="1560" w:type="dxa"/>
          </w:tcPr>
          <w:p w:rsidR="0023764E" w:rsidRPr="0023764E" w:rsidRDefault="001B496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842" w:type="dxa"/>
          </w:tcPr>
          <w:p w:rsidR="0023764E" w:rsidRPr="0023764E" w:rsidRDefault="001B496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1" w:type="dxa"/>
          </w:tcPr>
          <w:p w:rsidR="0023764E" w:rsidRPr="0023764E" w:rsidRDefault="001B496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82" w:type="dxa"/>
          </w:tcPr>
          <w:p w:rsidR="0023764E" w:rsidRPr="0023764E" w:rsidRDefault="001B496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16" w:type="dxa"/>
          </w:tcPr>
          <w:p w:rsidR="0023764E" w:rsidRPr="0023764E" w:rsidRDefault="001B496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3564000</w:t>
            </w:r>
          </w:p>
        </w:tc>
      </w:tr>
    </w:tbl>
    <w:p w:rsidR="00F307DE" w:rsidRDefault="00F307DE" w:rsidP="00B15285">
      <w:pPr>
        <w:pStyle w:val="2"/>
        <w:tabs>
          <w:tab w:val="left" w:pos="-567"/>
        </w:tabs>
        <w:spacing w:after="0" w:line="240" w:lineRule="auto"/>
        <w:ind w:left="0" w:firstLine="567"/>
        <w:rPr>
          <w:szCs w:val="28"/>
        </w:rPr>
      </w:pPr>
    </w:p>
    <w:p w:rsidR="00E8696E" w:rsidRDefault="0021117C" w:rsidP="004E48D7">
      <w:pPr>
        <w:pStyle w:val="a4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Детальную информацию об административной практике Управления, прецедентных делах</w:t>
      </w:r>
      <w:r w:rsidR="00CC697C">
        <w:rPr>
          <w:sz w:val="26"/>
          <w:szCs w:val="26"/>
        </w:rPr>
        <w:t xml:space="preserve"> слушатели смогут получить в</w:t>
      </w:r>
      <w:r w:rsidR="00E8696E">
        <w:rPr>
          <w:sz w:val="26"/>
          <w:szCs w:val="26"/>
        </w:rPr>
        <w:t xml:space="preserve"> рамках публичных обсужден</w:t>
      </w:r>
      <w:r w:rsidR="00CC697C">
        <w:rPr>
          <w:sz w:val="26"/>
          <w:szCs w:val="26"/>
        </w:rPr>
        <w:t>ий.</w:t>
      </w:r>
    </w:p>
    <w:p w:rsidR="00FD5486" w:rsidRPr="002360F8" w:rsidRDefault="00FD5486" w:rsidP="00D11D0C">
      <w:pPr>
        <w:rPr>
          <w:rFonts w:ascii="Times New Roman" w:hAnsi="Times New Roman" w:cs="Times New Roman"/>
          <w:sz w:val="28"/>
          <w:szCs w:val="28"/>
        </w:rPr>
      </w:pPr>
    </w:p>
    <w:sectPr w:rsidR="00FD5486" w:rsidRPr="002360F8" w:rsidSect="00B1528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86"/>
    <w:rsid w:val="0002297C"/>
    <w:rsid w:val="00054230"/>
    <w:rsid w:val="000669E3"/>
    <w:rsid w:val="00106451"/>
    <w:rsid w:val="001B4965"/>
    <w:rsid w:val="0021117C"/>
    <w:rsid w:val="002360F8"/>
    <w:rsid w:val="0023764E"/>
    <w:rsid w:val="002B1418"/>
    <w:rsid w:val="002B22E3"/>
    <w:rsid w:val="002E05A0"/>
    <w:rsid w:val="00343D3D"/>
    <w:rsid w:val="003470EE"/>
    <w:rsid w:val="00390522"/>
    <w:rsid w:val="00397BBC"/>
    <w:rsid w:val="003B2441"/>
    <w:rsid w:val="004156FD"/>
    <w:rsid w:val="004263F0"/>
    <w:rsid w:val="00440B9D"/>
    <w:rsid w:val="0047288A"/>
    <w:rsid w:val="004B396A"/>
    <w:rsid w:val="004D5B37"/>
    <w:rsid w:val="004E48D7"/>
    <w:rsid w:val="00505635"/>
    <w:rsid w:val="005441C9"/>
    <w:rsid w:val="00546895"/>
    <w:rsid w:val="0056035C"/>
    <w:rsid w:val="0057642B"/>
    <w:rsid w:val="005A3462"/>
    <w:rsid w:val="005B5E00"/>
    <w:rsid w:val="005D25E0"/>
    <w:rsid w:val="005E013D"/>
    <w:rsid w:val="005F2F90"/>
    <w:rsid w:val="0061009A"/>
    <w:rsid w:val="00663CE1"/>
    <w:rsid w:val="00682ACD"/>
    <w:rsid w:val="006F609E"/>
    <w:rsid w:val="00712141"/>
    <w:rsid w:val="0078264C"/>
    <w:rsid w:val="007A317F"/>
    <w:rsid w:val="007C64A5"/>
    <w:rsid w:val="008713E5"/>
    <w:rsid w:val="008B01D7"/>
    <w:rsid w:val="008C461B"/>
    <w:rsid w:val="00912FB6"/>
    <w:rsid w:val="00945190"/>
    <w:rsid w:val="00945275"/>
    <w:rsid w:val="00972F73"/>
    <w:rsid w:val="009E5BD7"/>
    <w:rsid w:val="00A1395F"/>
    <w:rsid w:val="00A34DE9"/>
    <w:rsid w:val="00A70AB1"/>
    <w:rsid w:val="00AA33A5"/>
    <w:rsid w:val="00B058BE"/>
    <w:rsid w:val="00B15285"/>
    <w:rsid w:val="00B349FA"/>
    <w:rsid w:val="00B35559"/>
    <w:rsid w:val="00B468EA"/>
    <w:rsid w:val="00BA483B"/>
    <w:rsid w:val="00C34246"/>
    <w:rsid w:val="00C407F7"/>
    <w:rsid w:val="00C7282A"/>
    <w:rsid w:val="00CA5BE6"/>
    <w:rsid w:val="00CC1761"/>
    <w:rsid w:val="00CC697C"/>
    <w:rsid w:val="00CF5128"/>
    <w:rsid w:val="00D11D0C"/>
    <w:rsid w:val="00D20A5B"/>
    <w:rsid w:val="00DD3DCF"/>
    <w:rsid w:val="00DE3D2E"/>
    <w:rsid w:val="00E71CD9"/>
    <w:rsid w:val="00E8696E"/>
    <w:rsid w:val="00EC1A0A"/>
    <w:rsid w:val="00EE6674"/>
    <w:rsid w:val="00F13CB4"/>
    <w:rsid w:val="00F15354"/>
    <w:rsid w:val="00F307DE"/>
    <w:rsid w:val="00FD3605"/>
    <w:rsid w:val="00F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2B14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5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5285"/>
  </w:style>
  <w:style w:type="paragraph" w:styleId="2">
    <w:name w:val="Body Text Indent 2"/>
    <w:basedOn w:val="a"/>
    <w:link w:val="20"/>
    <w:uiPriority w:val="99"/>
    <w:rsid w:val="00B15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5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to52-shumilova</dc:creator>
  <cp:lastModifiedBy>to52-shumilova</cp:lastModifiedBy>
  <cp:revision>3</cp:revision>
  <cp:lastPrinted>2018-11-28T14:01:00Z</cp:lastPrinted>
  <dcterms:created xsi:type="dcterms:W3CDTF">2019-01-30T14:04:00Z</dcterms:created>
  <dcterms:modified xsi:type="dcterms:W3CDTF">2019-01-30T14:13:00Z</dcterms:modified>
</cp:coreProperties>
</file>