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9B" w:rsidRPr="002B029B" w:rsidRDefault="002B029B" w:rsidP="002B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029B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2B029B" w:rsidRPr="002B029B" w:rsidRDefault="002B029B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9B">
        <w:rPr>
          <w:rFonts w:ascii="Times New Roman" w:hAnsi="Times New Roman" w:cs="Times New Roman"/>
          <w:b/>
          <w:sz w:val="28"/>
          <w:szCs w:val="28"/>
        </w:rPr>
        <w:t>«</w:t>
      </w:r>
      <w:r w:rsidR="00D6093C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законодательства о регулировании тарифов в сфере </w:t>
      </w:r>
      <w:r w:rsidR="00FA59A4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D6093C">
        <w:rPr>
          <w:rFonts w:ascii="Times New Roman" w:hAnsi="Times New Roman" w:cs="Times New Roman"/>
          <w:b/>
          <w:sz w:val="28"/>
          <w:szCs w:val="28"/>
        </w:rPr>
        <w:t>я</w:t>
      </w:r>
      <w:r w:rsidR="00FA59A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6093C">
        <w:rPr>
          <w:rFonts w:ascii="Times New Roman" w:hAnsi="Times New Roman" w:cs="Times New Roman"/>
          <w:b/>
          <w:sz w:val="28"/>
          <w:szCs w:val="28"/>
        </w:rPr>
        <w:t xml:space="preserve">ТКО: </w:t>
      </w:r>
      <w:r w:rsidR="004568EB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D6093C">
        <w:rPr>
          <w:rFonts w:ascii="Times New Roman" w:hAnsi="Times New Roman" w:cs="Times New Roman"/>
          <w:b/>
          <w:sz w:val="28"/>
          <w:szCs w:val="28"/>
        </w:rPr>
        <w:t xml:space="preserve"> и перспективы</w:t>
      </w:r>
      <w:r w:rsidRPr="002B029B">
        <w:rPr>
          <w:rFonts w:ascii="Times New Roman" w:hAnsi="Times New Roman" w:cs="Times New Roman"/>
          <w:b/>
          <w:sz w:val="28"/>
          <w:szCs w:val="28"/>
        </w:rPr>
        <w:t>»</w:t>
      </w:r>
    </w:p>
    <w:p w:rsidR="00956843" w:rsidRDefault="00956843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9B" w:rsidRDefault="00956843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43">
        <w:rPr>
          <w:rFonts w:ascii="Times New Roman" w:hAnsi="Times New Roman" w:cs="Times New Roman"/>
          <w:b/>
          <w:sz w:val="28"/>
          <w:szCs w:val="28"/>
        </w:rPr>
        <w:t xml:space="preserve">Докладчик - начальник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организационно-правовой работы и государственного контроля </w:t>
      </w:r>
      <w:r w:rsidRPr="00956843">
        <w:rPr>
          <w:rFonts w:ascii="Times New Roman" w:hAnsi="Times New Roman" w:cs="Times New Roman"/>
          <w:b/>
          <w:sz w:val="28"/>
          <w:szCs w:val="28"/>
        </w:rPr>
        <w:t xml:space="preserve">РСТ Нижегородской области </w:t>
      </w:r>
      <w:r>
        <w:rPr>
          <w:rFonts w:ascii="Times New Roman" w:hAnsi="Times New Roman" w:cs="Times New Roman"/>
          <w:b/>
          <w:sz w:val="28"/>
          <w:szCs w:val="28"/>
        </w:rPr>
        <w:t>Гришин Алексей Сергеевич</w:t>
      </w:r>
    </w:p>
    <w:p w:rsidR="00940C78" w:rsidRDefault="00940C78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3C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D96">
        <w:rPr>
          <w:rFonts w:ascii="Times New Roman" w:hAnsi="Times New Roman" w:cs="Times New Roman"/>
          <w:sz w:val="28"/>
          <w:szCs w:val="28"/>
        </w:rPr>
        <w:t>201</w:t>
      </w:r>
      <w:r w:rsidR="00D6093C">
        <w:rPr>
          <w:rFonts w:ascii="Times New Roman" w:hAnsi="Times New Roman" w:cs="Times New Roman"/>
          <w:sz w:val="28"/>
          <w:szCs w:val="28"/>
        </w:rPr>
        <w:t>9</w:t>
      </w:r>
      <w:r w:rsidRPr="00D04D96">
        <w:rPr>
          <w:rFonts w:ascii="Times New Roman" w:hAnsi="Times New Roman" w:cs="Times New Roman"/>
          <w:sz w:val="28"/>
          <w:szCs w:val="28"/>
        </w:rPr>
        <w:t xml:space="preserve"> год</w:t>
      </w:r>
      <w:r w:rsidR="00D6093C">
        <w:rPr>
          <w:rFonts w:ascii="Times New Roman" w:hAnsi="Times New Roman" w:cs="Times New Roman"/>
          <w:sz w:val="28"/>
          <w:szCs w:val="28"/>
        </w:rPr>
        <w:t xml:space="preserve"> ознаменован началом полномасштабной реализации на территории РФ реформы обращения с отходами. Существенн</w:t>
      </w:r>
      <w:r w:rsidR="0000758E">
        <w:rPr>
          <w:rFonts w:ascii="Times New Roman" w:hAnsi="Times New Roman" w:cs="Times New Roman"/>
          <w:sz w:val="28"/>
          <w:szCs w:val="28"/>
        </w:rPr>
        <w:t>ому</w:t>
      </w:r>
      <w:r w:rsidR="00D6093C">
        <w:rPr>
          <w:rFonts w:ascii="Times New Roman" w:hAnsi="Times New Roman" w:cs="Times New Roman"/>
          <w:sz w:val="28"/>
          <w:szCs w:val="28"/>
        </w:rPr>
        <w:t xml:space="preserve"> изменению при этом подвер</w:t>
      </w:r>
      <w:r w:rsidR="004568EB">
        <w:rPr>
          <w:rFonts w:ascii="Times New Roman" w:hAnsi="Times New Roman" w:cs="Times New Roman"/>
          <w:sz w:val="28"/>
          <w:szCs w:val="28"/>
        </w:rPr>
        <w:t>г</w:t>
      </w:r>
      <w:r w:rsidR="00D6093C">
        <w:rPr>
          <w:rFonts w:ascii="Times New Roman" w:hAnsi="Times New Roman" w:cs="Times New Roman"/>
          <w:sz w:val="28"/>
          <w:szCs w:val="28"/>
        </w:rPr>
        <w:t>лось и правовое регулирование ценообразования в сфере обращения с ТКО.</w:t>
      </w:r>
    </w:p>
    <w:p w:rsidR="00D6093C" w:rsidRDefault="00D6093C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РСТ Нижегородской области 20.12.2018 года были утверждены решения об установлении тарифов на услуги региональных операторов по обращению с ТКО 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Нижегородской области </w:t>
      </w:r>
      <w:r w:rsidR="00D6093C">
        <w:rPr>
          <w:rFonts w:ascii="Times New Roman" w:hAnsi="Times New Roman" w:cs="Times New Roman"/>
          <w:sz w:val="28"/>
          <w:szCs w:val="28"/>
        </w:rPr>
        <w:t xml:space="preserve">насчитывается 7 региональных операторов, осуществляющих свою деятельность на в </w:t>
      </w:r>
      <w:r>
        <w:rPr>
          <w:rFonts w:ascii="Times New Roman" w:hAnsi="Times New Roman" w:cs="Times New Roman"/>
          <w:sz w:val="28"/>
          <w:szCs w:val="28"/>
        </w:rPr>
        <w:t>9 зон</w:t>
      </w:r>
      <w:r w:rsidR="00D6093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696774" w:rsidRDefault="00696774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-НН» (зона 1)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r w:rsidR="00C4317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отходами-НН» (зоны 2 и 4)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«Сити-Люкс52» (зона 3)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«Реал-Кстово» (зона 5)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«ОРБ Нижний» (зона 6)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«МСК-НТ» (зоны 7 и 8)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«Эко-Стандарт» (зона 9)</w:t>
      </w:r>
    </w:p>
    <w:p w:rsidR="005715A4" w:rsidRDefault="005715A4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F07" w:rsidRDefault="00E61D7F" w:rsidP="00B1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процессе расчета и утверждения тарифов РСТ Нижегородской области, как и многие другие уполномоченные органы столкнулись с пробелами и недостатками правовой базы, что является естественным для реформы таких масштабов.</w:t>
      </w:r>
      <w:r w:rsidR="00B16F07">
        <w:rPr>
          <w:rFonts w:ascii="Times New Roman" w:hAnsi="Times New Roman" w:cs="Times New Roman"/>
          <w:sz w:val="28"/>
          <w:szCs w:val="28"/>
        </w:rPr>
        <w:t xml:space="preserve"> В настоящее время есть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обобщить уже имеющийся опыт </w:t>
      </w:r>
      <w:r w:rsidR="00B16F07">
        <w:rPr>
          <w:rFonts w:ascii="Times New Roman" w:hAnsi="Times New Roman" w:cs="Times New Roman"/>
          <w:sz w:val="28"/>
          <w:szCs w:val="28"/>
        </w:rPr>
        <w:t xml:space="preserve">применения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и с его учетом осуществить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донастройку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07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6F07">
        <w:rPr>
          <w:rFonts w:ascii="Times New Roman" w:hAnsi="Times New Roman" w:cs="Times New Roman"/>
          <w:sz w:val="28"/>
          <w:szCs w:val="28"/>
        </w:rPr>
        <w:t>Основным стимулом данной деятельности является понимание необходимости достижения баланса между</w:t>
      </w:r>
      <w:r w:rsidR="00B4544E">
        <w:rPr>
          <w:rFonts w:ascii="Times New Roman" w:hAnsi="Times New Roman" w:cs="Times New Roman"/>
          <w:sz w:val="28"/>
          <w:szCs w:val="28"/>
        </w:rPr>
        <w:t xml:space="preserve"> </w:t>
      </w:r>
      <w:r w:rsidR="00B16F07">
        <w:rPr>
          <w:rFonts w:ascii="Times New Roman" w:hAnsi="Times New Roman" w:cs="Times New Roman"/>
          <w:sz w:val="28"/>
          <w:szCs w:val="28"/>
        </w:rPr>
        <w:t>необходимостью радикальной смены всей парадигмы обращения с отходами, решения вопросов, накапливавшихся десятилетиями (реконструкция полигонов ТКО, ликвидация стихийных свалок, внедрение раздельного сбора ТКО, извлечение ВМР, организация сбора ТКО в сельской местности и др.)</w:t>
      </w:r>
      <w:r w:rsidR="00805D97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="00B16F07">
        <w:rPr>
          <w:rFonts w:ascii="Times New Roman" w:hAnsi="Times New Roman" w:cs="Times New Roman"/>
          <w:sz w:val="28"/>
          <w:szCs w:val="28"/>
        </w:rPr>
        <w:t>необходимостью обеспечения региональных операторов финансовыми ресурсами для реализации реформы</w:t>
      </w:r>
      <w:r w:rsidR="00805D97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6D4F16">
        <w:rPr>
          <w:rFonts w:ascii="Times New Roman" w:hAnsi="Times New Roman" w:cs="Times New Roman"/>
          <w:sz w:val="28"/>
          <w:szCs w:val="28"/>
        </w:rPr>
        <w:t xml:space="preserve"> и</w:t>
      </w:r>
      <w:r w:rsidR="00B16F07">
        <w:rPr>
          <w:rFonts w:ascii="Times New Roman" w:hAnsi="Times New Roman" w:cs="Times New Roman"/>
          <w:sz w:val="28"/>
          <w:szCs w:val="28"/>
        </w:rPr>
        <w:t xml:space="preserve"> необходимостью защиты интересов населения от необоснованного роста платы за обращение с ТКО</w:t>
      </w:r>
      <w:r w:rsidR="006D4F16">
        <w:rPr>
          <w:rFonts w:ascii="Times New Roman" w:hAnsi="Times New Roman" w:cs="Times New Roman"/>
          <w:sz w:val="28"/>
          <w:szCs w:val="28"/>
        </w:rPr>
        <w:t xml:space="preserve"> с третьей стороны</w:t>
      </w:r>
      <w:r w:rsidR="00B16F07">
        <w:rPr>
          <w:rFonts w:ascii="Times New Roman" w:hAnsi="Times New Roman" w:cs="Times New Roman"/>
          <w:sz w:val="28"/>
          <w:szCs w:val="28"/>
        </w:rPr>
        <w:t>.</w:t>
      </w:r>
    </w:p>
    <w:p w:rsidR="00E61D7F" w:rsidRDefault="00E61D7F" w:rsidP="00B1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Определенные шаги в этом направлении уже сделаны</w:t>
      </w:r>
      <w:r w:rsidR="006D4F16">
        <w:rPr>
          <w:rFonts w:ascii="Times New Roman" w:hAnsi="Times New Roman" w:cs="Times New Roman"/>
          <w:sz w:val="28"/>
          <w:szCs w:val="28"/>
        </w:rPr>
        <w:t>. Так, Правительством РФ принят</w:t>
      </w:r>
      <w:r w:rsidR="001840BF">
        <w:rPr>
          <w:rFonts w:ascii="Times New Roman" w:hAnsi="Times New Roman" w:cs="Times New Roman"/>
          <w:sz w:val="28"/>
          <w:szCs w:val="28"/>
        </w:rPr>
        <w:t xml:space="preserve"> ряд нормативных актов по вопросам ценообразования в сфере обращения с ТКО, направленных на усовершенствование существующей системы: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3B2" w:rsidRDefault="005073B2" w:rsidP="005073B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5073B2" w:rsidRPr="005073B2" w:rsidRDefault="005073B2" w:rsidP="0050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3B2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15.12.2018 N 1572 "О внесении изменений в некоторые акты Правительства Российской Федерации" (вступило в силу 27.12.2018 года)</w:t>
      </w:r>
    </w:p>
    <w:p w:rsidR="00AC6588" w:rsidRDefault="00240E04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изменения: </w:t>
      </w:r>
    </w:p>
    <w:p w:rsidR="00240E04" w:rsidRPr="00AC6588" w:rsidRDefault="00AC6588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0E04" w:rsidRPr="00AC6588">
        <w:rPr>
          <w:rFonts w:ascii="Times New Roman" w:hAnsi="Times New Roman" w:cs="Times New Roman"/>
          <w:sz w:val="28"/>
          <w:szCs w:val="28"/>
        </w:rPr>
        <w:t xml:space="preserve">включение в НВВ </w:t>
      </w:r>
      <w:r w:rsidR="008345B5">
        <w:rPr>
          <w:rFonts w:ascii="Times New Roman" w:hAnsi="Times New Roman" w:cs="Times New Roman"/>
          <w:sz w:val="28"/>
          <w:szCs w:val="28"/>
        </w:rPr>
        <w:t>региональных операторов</w:t>
      </w:r>
      <w:r w:rsidR="00240E04" w:rsidRPr="00AC6588">
        <w:rPr>
          <w:rFonts w:ascii="Times New Roman" w:hAnsi="Times New Roman" w:cs="Times New Roman"/>
          <w:sz w:val="28"/>
          <w:szCs w:val="28"/>
        </w:rPr>
        <w:t xml:space="preserve"> расходов на приобретение </w:t>
      </w:r>
      <w:r w:rsidR="005073B2" w:rsidRPr="00AC6588">
        <w:rPr>
          <w:rFonts w:ascii="Times New Roman" w:hAnsi="Times New Roman" w:cs="Times New Roman"/>
          <w:sz w:val="28"/>
          <w:szCs w:val="28"/>
        </w:rPr>
        <w:t>контейнеров</w:t>
      </w:r>
      <w:r w:rsidR="00240E04" w:rsidRPr="00AC6588">
        <w:rPr>
          <w:rFonts w:ascii="Times New Roman" w:hAnsi="Times New Roman" w:cs="Times New Roman"/>
          <w:sz w:val="28"/>
          <w:szCs w:val="28"/>
        </w:rPr>
        <w:t xml:space="preserve"> и </w:t>
      </w:r>
      <w:r w:rsidR="005073B2" w:rsidRPr="00AC6588">
        <w:rPr>
          <w:rFonts w:ascii="Times New Roman" w:hAnsi="Times New Roman" w:cs="Times New Roman"/>
          <w:sz w:val="28"/>
          <w:szCs w:val="28"/>
        </w:rPr>
        <w:t>бункеров</w:t>
      </w:r>
      <w:r w:rsidR="008345B5">
        <w:rPr>
          <w:rFonts w:ascii="Times New Roman" w:hAnsi="Times New Roman" w:cs="Times New Roman"/>
          <w:sz w:val="28"/>
          <w:szCs w:val="28"/>
        </w:rPr>
        <w:t>,</w:t>
      </w:r>
      <w:r w:rsidR="00240E04" w:rsidRPr="00AC6588">
        <w:rPr>
          <w:rFonts w:ascii="Times New Roman" w:hAnsi="Times New Roman" w:cs="Times New Roman"/>
          <w:sz w:val="28"/>
          <w:szCs w:val="28"/>
        </w:rPr>
        <w:t xml:space="preserve"> их содержание</w:t>
      </w:r>
      <w:r w:rsidR="008345B5">
        <w:rPr>
          <w:rFonts w:ascii="Times New Roman" w:hAnsi="Times New Roman" w:cs="Times New Roman"/>
          <w:sz w:val="28"/>
          <w:szCs w:val="28"/>
        </w:rPr>
        <w:t xml:space="preserve"> (не более 1 % НВВ);</w:t>
      </w:r>
    </w:p>
    <w:p w:rsidR="008345B5" w:rsidRPr="00AC6588" w:rsidRDefault="008345B5" w:rsidP="0083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588">
        <w:rPr>
          <w:rFonts w:ascii="Times New Roman" w:hAnsi="Times New Roman" w:cs="Times New Roman"/>
          <w:sz w:val="28"/>
          <w:szCs w:val="28"/>
        </w:rPr>
        <w:t xml:space="preserve">включение в НВВ </w:t>
      </w:r>
      <w:r>
        <w:rPr>
          <w:rFonts w:ascii="Times New Roman" w:hAnsi="Times New Roman" w:cs="Times New Roman"/>
          <w:sz w:val="28"/>
          <w:szCs w:val="28"/>
        </w:rPr>
        <w:t>региональных операторов</w:t>
      </w:r>
      <w:r w:rsidRPr="00AC6588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6588">
        <w:rPr>
          <w:rFonts w:ascii="Times New Roman" w:hAnsi="Times New Roman" w:cs="Times New Roman"/>
          <w:sz w:val="28"/>
          <w:szCs w:val="28"/>
        </w:rPr>
        <w:t xml:space="preserve">уборку мест погрузки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834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658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AC6588">
        <w:rPr>
          <w:rFonts w:ascii="Times New Roman" w:hAnsi="Times New Roman" w:cs="Times New Roman"/>
          <w:sz w:val="28"/>
          <w:szCs w:val="28"/>
        </w:rPr>
        <w:t>сметн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6588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6588">
        <w:rPr>
          <w:rFonts w:ascii="Times New Roman" w:hAnsi="Times New Roman" w:cs="Times New Roman"/>
          <w:sz w:val="28"/>
          <w:szCs w:val="28"/>
        </w:rPr>
        <w:t xml:space="preserve"> погрузочных работ, определенн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6588">
        <w:rPr>
          <w:rFonts w:ascii="Times New Roman" w:hAnsi="Times New Roman" w:cs="Times New Roman"/>
          <w:sz w:val="28"/>
          <w:szCs w:val="28"/>
        </w:rPr>
        <w:t xml:space="preserve"> с применением сметных нормативов, сведения о которых включены в федеральный реестр сметных нормативов, умноженн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6588">
        <w:rPr>
          <w:rFonts w:ascii="Times New Roman" w:hAnsi="Times New Roman" w:cs="Times New Roman"/>
          <w:sz w:val="28"/>
          <w:szCs w:val="28"/>
        </w:rPr>
        <w:t xml:space="preserve"> на 1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AC6588">
        <w:rPr>
          <w:rFonts w:ascii="Times New Roman" w:hAnsi="Times New Roman" w:cs="Times New Roman"/>
          <w:sz w:val="28"/>
          <w:szCs w:val="28"/>
        </w:rPr>
        <w:t xml:space="preserve">общего объема и (или) массы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AC6588">
        <w:rPr>
          <w:rFonts w:ascii="Times New Roman" w:hAnsi="Times New Roman" w:cs="Times New Roman"/>
          <w:sz w:val="28"/>
          <w:szCs w:val="28"/>
        </w:rPr>
        <w:t>, в отношении которых осуществляются погрузочные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6588">
        <w:rPr>
          <w:rFonts w:ascii="Times New Roman" w:hAnsi="Times New Roman" w:cs="Times New Roman"/>
          <w:sz w:val="28"/>
          <w:szCs w:val="28"/>
        </w:rPr>
        <w:t>.</w:t>
      </w:r>
    </w:p>
    <w:p w:rsidR="00240E04" w:rsidRPr="00AC6588" w:rsidRDefault="008345B5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588">
        <w:rPr>
          <w:rFonts w:ascii="Times New Roman" w:hAnsi="Times New Roman" w:cs="Times New Roman"/>
          <w:sz w:val="28"/>
          <w:szCs w:val="28"/>
        </w:rPr>
        <w:t xml:space="preserve">включение в НВВ </w:t>
      </w:r>
      <w:r>
        <w:rPr>
          <w:rFonts w:ascii="Times New Roman" w:hAnsi="Times New Roman" w:cs="Times New Roman"/>
          <w:sz w:val="28"/>
          <w:szCs w:val="28"/>
        </w:rPr>
        <w:t>региональных операторов</w:t>
      </w:r>
      <w:r w:rsidRPr="00AC6588">
        <w:rPr>
          <w:rFonts w:ascii="Times New Roman" w:hAnsi="Times New Roman" w:cs="Times New Roman"/>
          <w:sz w:val="28"/>
          <w:szCs w:val="28"/>
        </w:rPr>
        <w:t xml:space="preserve"> </w:t>
      </w:r>
      <w:r w:rsidR="00240E04" w:rsidRPr="00AC6588">
        <w:rPr>
          <w:rFonts w:ascii="Times New Roman" w:hAnsi="Times New Roman" w:cs="Times New Roman"/>
          <w:sz w:val="28"/>
          <w:szCs w:val="28"/>
        </w:rPr>
        <w:t xml:space="preserve">расходов, связанных с предоставлением безотзывной банковской гарантии в обеспечение исполнения обязательств по соглашению об организации деятельности по обращению с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240E04" w:rsidRPr="00AC6588">
        <w:rPr>
          <w:rFonts w:ascii="Times New Roman" w:hAnsi="Times New Roman" w:cs="Times New Roman"/>
          <w:sz w:val="28"/>
          <w:szCs w:val="28"/>
        </w:rPr>
        <w:t xml:space="preserve">, заключенному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40E04" w:rsidRPr="00AC6588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субъекта </w:t>
      </w:r>
      <w:r>
        <w:rPr>
          <w:rFonts w:ascii="Times New Roman" w:hAnsi="Times New Roman" w:cs="Times New Roman"/>
          <w:sz w:val="28"/>
          <w:szCs w:val="28"/>
        </w:rPr>
        <w:t>РФ (не более 2 % НВВ</w:t>
      </w:r>
      <w:r w:rsidR="007D2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070" w:rsidRPr="00103070" w:rsidRDefault="00103070" w:rsidP="00FF5BC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F5BCB" w:rsidRDefault="00FF5BCB" w:rsidP="00103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070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от 16.02.2019 </w:t>
      </w:r>
      <w:r w:rsidR="008B6A36" w:rsidRPr="00103070">
        <w:rPr>
          <w:rFonts w:ascii="Times New Roman" w:hAnsi="Times New Roman" w:cs="Times New Roman"/>
          <w:b/>
          <w:sz w:val="28"/>
          <w:szCs w:val="28"/>
        </w:rPr>
        <w:t>№</w:t>
      </w:r>
      <w:r w:rsidRPr="00103070">
        <w:rPr>
          <w:rFonts w:ascii="Times New Roman" w:hAnsi="Times New Roman" w:cs="Times New Roman"/>
          <w:b/>
          <w:sz w:val="28"/>
          <w:szCs w:val="28"/>
        </w:rPr>
        <w:t xml:space="preserve"> 156</w:t>
      </w:r>
      <w:r w:rsidR="008B6A36" w:rsidRPr="001030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3070">
        <w:rPr>
          <w:rFonts w:ascii="Times New Roman" w:hAnsi="Times New Roman" w:cs="Times New Roman"/>
          <w:b/>
          <w:sz w:val="28"/>
          <w:szCs w:val="28"/>
        </w:rPr>
        <w:t>О внесении изменений в ставки платы за негативное воздействие на окружающую среду при размещении твердых коммунальных отходов IV класса опасности (малоопасные)</w:t>
      </w:r>
      <w:r w:rsidR="008B6A36" w:rsidRPr="00103070">
        <w:rPr>
          <w:rFonts w:ascii="Times New Roman" w:hAnsi="Times New Roman" w:cs="Times New Roman"/>
          <w:b/>
          <w:sz w:val="28"/>
          <w:szCs w:val="28"/>
        </w:rPr>
        <w:t>» (вступило в силу 28.02.2019года, распространяется на правоотношения с 01.01.2019 года)</w:t>
      </w:r>
      <w:r w:rsidR="00103070">
        <w:rPr>
          <w:rFonts w:ascii="Times New Roman" w:hAnsi="Times New Roman" w:cs="Times New Roman"/>
          <w:b/>
          <w:sz w:val="28"/>
          <w:szCs w:val="28"/>
        </w:rPr>
        <w:t>.</w:t>
      </w:r>
    </w:p>
    <w:p w:rsidR="00103070" w:rsidRPr="00193443" w:rsidRDefault="00103070" w:rsidP="00193443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3443">
        <w:rPr>
          <w:rFonts w:ascii="Times New Roman" w:hAnsi="Times New Roman" w:cs="Times New Roman"/>
          <w:sz w:val="28"/>
          <w:szCs w:val="28"/>
        </w:rPr>
        <w:t>Основные изменения:</w:t>
      </w:r>
    </w:p>
    <w:p w:rsidR="00FF5BCB" w:rsidRPr="00193443" w:rsidRDefault="00103070" w:rsidP="00440CB1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43">
        <w:rPr>
          <w:rFonts w:ascii="Times New Roman" w:hAnsi="Times New Roman" w:cs="Times New Roman"/>
          <w:sz w:val="28"/>
          <w:szCs w:val="28"/>
        </w:rPr>
        <w:t>- д</w:t>
      </w:r>
      <w:r w:rsidR="00FF5BCB" w:rsidRPr="0019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2023 года </w:t>
      </w:r>
      <w:r w:rsidRPr="0019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включительно размер </w:t>
      </w:r>
      <w:r w:rsidR="00FF5BCB" w:rsidRPr="0019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ставки платы </w:t>
      </w:r>
      <w:r w:rsidRPr="00193443">
        <w:rPr>
          <w:rFonts w:ascii="Times New Roman" w:hAnsi="Times New Roman" w:cs="Times New Roman"/>
          <w:sz w:val="28"/>
          <w:szCs w:val="28"/>
        </w:rPr>
        <w:t>за негативное воздействие на окружающую среду</w:t>
      </w:r>
      <w:r w:rsidRPr="0019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BCB" w:rsidRPr="0019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 на уровне 95 руб</w:t>
      </w:r>
      <w:r w:rsidRPr="0019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./</w:t>
      </w:r>
      <w:r w:rsidR="00FF5BCB" w:rsidRPr="0019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19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5BCB" w:rsidRPr="00193443" w:rsidRDefault="00FF5BCB" w:rsidP="0019344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C0D" w:rsidRPr="008E7C0D" w:rsidRDefault="008E7C0D" w:rsidP="0019344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РФ от 13</w:t>
      </w:r>
      <w:r w:rsidRPr="00193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</w:t>
      </w:r>
      <w:r w:rsidRPr="008E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 г. № 446 </w:t>
      </w:r>
      <w:r w:rsidRPr="00193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E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Правительства Российской Федерации от 30 мая 2016 г. N 484</w:t>
      </w:r>
      <w:r w:rsidRPr="00193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8E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 вступило в силу)</w:t>
      </w:r>
    </w:p>
    <w:p w:rsidR="00193443" w:rsidRPr="00193443" w:rsidRDefault="00193443" w:rsidP="00193443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3443">
        <w:rPr>
          <w:rFonts w:ascii="Times New Roman" w:hAnsi="Times New Roman" w:cs="Times New Roman"/>
          <w:sz w:val="28"/>
          <w:szCs w:val="28"/>
        </w:rPr>
        <w:t>Основные изменения:</w:t>
      </w:r>
    </w:p>
    <w:p w:rsidR="008E7C0D" w:rsidRPr="008E7C0D" w:rsidRDefault="00193443" w:rsidP="00193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исполнительной власти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государственное регулирование тарифов, </w:t>
      </w:r>
      <w:r w:rsidR="008E7C0D" w:rsidRPr="0019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3-месячный срок привести решения об установлении предельных тарифов в области обращения с </w:t>
      </w:r>
      <w:r w:rsidR="008E7C0D" w:rsidRPr="00193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настоящим постановлением с учетом постановления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>2019 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> 156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C0D" w:rsidRPr="008E7C0D" w:rsidRDefault="00193443" w:rsidP="00193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C5580" w:rsidRPr="0019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 досрочного пересмотра тарифов дополнены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 федерального органа исполнительной власти, уполномоченного в области государственного регулирования тарифов, в рамках реализации полномочий по государственному контролю (надзору) в области регулируемых государством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C0D" w:rsidRDefault="00193443" w:rsidP="00193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транспортирование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расходы на транспортирование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схемой потоков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содержащейся в территориальной схеме, в том числе от мест (площадок) 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определенных договором на оказание услуг по обращению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объектов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перечень объектов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 указанных объектов до объектов, используемых для обработки, обезвреживания, захоронения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8E7C0D" w:rsidRPr="008E7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0BF" w:rsidRDefault="001840BF" w:rsidP="00193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0BF" w:rsidRPr="008E7C0D" w:rsidRDefault="001840BF" w:rsidP="001934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документы находятся еще в стадии разработки:</w:t>
      </w:r>
    </w:p>
    <w:p w:rsidR="00203957" w:rsidRDefault="00203957" w:rsidP="00203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0F9" w:rsidRPr="000800F9" w:rsidRDefault="00203957" w:rsidP="00C275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F9">
        <w:rPr>
          <w:rFonts w:ascii="Times New Roman" w:hAnsi="Times New Roman" w:cs="Times New Roman"/>
          <w:b/>
          <w:sz w:val="28"/>
          <w:szCs w:val="28"/>
        </w:rPr>
        <w:t>Проект Федерального закона № 642244-7 «О внесении изменений в Налоговый кодекс Российской Федерации»</w:t>
      </w:r>
      <w:r w:rsidR="000800F9" w:rsidRPr="000800F9">
        <w:rPr>
          <w:rFonts w:ascii="Times New Roman" w:hAnsi="Times New Roman" w:cs="Times New Roman"/>
          <w:b/>
          <w:sz w:val="28"/>
          <w:szCs w:val="28"/>
        </w:rPr>
        <w:t xml:space="preserve"> (рассмотрение законопроекта, по результатам заседания Совета Государственной Думы РФ от 18.03.2019 г. было отложено на более поздний срок).</w:t>
      </w:r>
    </w:p>
    <w:p w:rsidR="00203957" w:rsidRDefault="00203957" w:rsidP="00203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изменения: </w:t>
      </w:r>
    </w:p>
    <w:p w:rsidR="00203957" w:rsidRDefault="004B1603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услуг по обращению с ТКО от НДС</w:t>
      </w:r>
      <w:r w:rsidR="000800F9">
        <w:rPr>
          <w:rFonts w:ascii="Times New Roman" w:hAnsi="Times New Roman" w:cs="Times New Roman"/>
          <w:sz w:val="28"/>
          <w:szCs w:val="28"/>
        </w:rPr>
        <w:t>.</w:t>
      </w:r>
    </w:p>
    <w:p w:rsidR="001840BF" w:rsidRDefault="001840BF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556" w:rsidRDefault="002A6556" w:rsidP="002A6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особо отметить, что, согласно разъяснениям ФАС России, изложенным в письме от 22.03.2019 г.</w:t>
      </w:r>
      <w:r w:rsidRPr="0026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исх. № ВК/22921/19, пересмотр тарифов в сфере обращения с ТКО с целью учета изменений законодательства в ходе текущего периода регулирования возможен только в силу прямого указания на то в нормативных актах. В противном случае, корректировка тарифов осуществляется в общем порядке. </w:t>
      </w:r>
    </w:p>
    <w:p w:rsidR="002A6556" w:rsidRDefault="002A655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460" w:rsidRDefault="00DC0460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своей стороны РСТ Нижегородской области </w:t>
      </w:r>
      <w:r w:rsidR="003E0A9E">
        <w:rPr>
          <w:rFonts w:ascii="Times New Roman" w:hAnsi="Times New Roman" w:cs="Times New Roman"/>
          <w:sz w:val="28"/>
          <w:szCs w:val="28"/>
        </w:rPr>
        <w:t xml:space="preserve">был разработан </w:t>
      </w:r>
      <w:r>
        <w:rPr>
          <w:rFonts w:ascii="Times New Roman" w:hAnsi="Times New Roman" w:cs="Times New Roman"/>
          <w:sz w:val="28"/>
          <w:szCs w:val="28"/>
        </w:rPr>
        <w:t xml:space="preserve">и направлен в адрес ФАС России и Министерство </w:t>
      </w:r>
      <w:r w:rsidR="00B80FA0">
        <w:rPr>
          <w:rFonts w:ascii="Times New Roman" w:hAnsi="Times New Roman" w:cs="Times New Roman"/>
          <w:sz w:val="28"/>
          <w:szCs w:val="28"/>
        </w:rPr>
        <w:t>природных ресурсов и экологии РФ (</w:t>
      </w:r>
      <w:r w:rsidR="003E0A9E">
        <w:rPr>
          <w:rFonts w:ascii="Times New Roman" w:hAnsi="Times New Roman" w:cs="Times New Roman"/>
          <w:sz w:val="28"/>
          <w:szCs w:val="28"/>
        </w:rPr>
        <w:t>письма от 18.02.2019 № исх-001-33403/19 и от 19.02.2019 № исх-516-34951/19</w:t>
      </w:r>
      <w:r w:rsidR="00B80FA0">
        <w:rPr>
          <w:rFonts w:ascii="Times New Roman" w:hAnsi="Times New Roman" w:cs="Times New Roman"/>
          <w:sz w:val="28"/>
          <w:szCs w:val="28"/>
        </w:rPr>
        <w:t xml:space="preserve">) </w:t>
      </w:r>
      <w:r w:rsidR="003E0A9E">
        <w:rPr>
          <w:rFonts w:ascii="Times New Roman" w:hAnsi="Times New Roman" w:cs="Times New Roman"/>
          <w:sz w:val="28"/>
          <w:szCs w:val="28"/>
        </w:rPr>
        <w:t>проект изменений в постановление Правительства РФ от 30.05.2016 № 484, предусматривающий следующие предложения:</w:t>
      </w:r>
    </w:p>
    <w:p w:rsidR="003E0A9E" w:rsidRPr="00AB7DE7" w:rsidRDefault="003E0A9E" w:rsidP="001840BF">
      <w:pPr>
        <w:pStyle w:val="a5"/>
        <w:numPr>
          <w:ilvl w:val="0"/>
          <w:numId w:val="5"/>
        </w:numPr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E7">
        <w:rPr>
          <w:rFonts w:ascii="Times New Roman" w:hAnsi="Times New Roman" w:cs="Times New Roman"/>
          <w:sz w:val="28"/>
          <w:szCs w:val="28"/>
        </w:rPr>
        <w:t xml:space="preserve">В соответствии с п. 18 Основ ценообразования установлены следующие способы определения объема ТКО для расчета тарифов – фактические сведения за последние 3 года, а при их отсутствии - </w:t>
      </w:r>
      <w:r w:rsidRPr="00AB7D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данных территориальной схемы, а при ее отсутствии - исходя из нормативов накопления ТКО. Это приводит к тому, что тарифы для региональных операторов и операторов по обращению с ТКО рассчитываются исходя из разных величин (в отношении операторов по обращению с ТКО имеются сведения о фактическом объеме ТКО за 3 последних года, а по вновь созданным региональным операторам такие сведения отсутствуют, в результате чего используются данные территориальной схемы). Чтобы избежать тарифного дисбаланса предлагается нормативно закрепить единство подходов к способу определения объемов ТКО для регионального оператора и входящих в его зону деятельности операторов по обращению с ТКО.</w:t>
      </w:r>
    </w:p>
    <w:p w:rsidR="003E0A9E" w:rsidRPr="00AB7DE7" w:rsidRDefault="003E0A9E" w:rsidP="001840BF">
      <w:pPr>
        <w:pStyle w:val="a5"/>
        <w:numPr>
          <w:ilvl w:val="0"/>
          <w:numId w:val="5"/>
        </w:numPr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E7">
        <w:rPr>
          <w:rFonts w:ascii="Times New Roman" w:hAnsi="Times New Roman" w:cs="Times New Roman"/>
          <w:sz w:val="28"/>
          <w:szCs w:val="28"/>
        </w:rPr>
        <w:t xml:space="preserve">В целях снижения тарифной нагрузки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7DE7">
        <w:rPr>
          <w:rFonts w:ascii="Times New Roman" w:hAnsi="Times New Roman" w:cs="Times New Roman"/>
          <w:sz w:val="28"/>
          <w:szCs w:val="28"/>
        </w:rPr>
        <w:t xml:space="preserve">а потребителей проектом предусмотрено снижение величины расчетной предпринимательской прибыли с 5 до 3 %, а максимального уровня расходов, связанных с предоставлением безотзывной банковской гарантии – с 2 до 1 % от </w:t>
      </w:r>
      <w:r>
        <w:rPr>
          <w:rFonts w:ascii="Times New Roman" w:hAnsi="Times New Roman" w:cs="Times New Roman"/>
          <w:sz w:val="28"/>
          <w:szCs w:val="28"/>
        </w:rPr>
        <w:t>НВВ</w:t>
      </w:r>
      <w:r w:rsidRPr="00AB7DE7">
        <w:rPr>
          <w:rFonts w:ascii="Times New Roman" w:hAnsi="Times New Roman" w:cs="Times New Roman"/>
          <w:sz w:val="28"/>
          <w:szCs w:val="28"/>
        </w:rPr>
        <w:t>.</w:t>
      </w:r>
    </w:p>
    <w:p w:rsidR="003E0A9E" w:rsidRPr="00AB7DE7" w:rsidRDefault="003E0A9E" w:rsidP="001840BF">
      <w:pPr>
        <w:pStyle w:val="a5"/>
        <w:numPr>
          <w:ilvl w:val="0"/>
          <w:numId w:val="5"/>
        </w:numPr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E7">
        <w:rPr>
          <w:rFonts w:ascii="Times New Roman" w:hAnsi="Times New Roman" w:cs="Times New Roman"/>
          <w:sz w:val="28"/>
          <w:szCs w:val="28"/>
        </w:rPr>
        <w:t>Проектом предусмотрено включение расчетного объема (массы) ТКО в число долгосрочных параметров регулирования тарифов, которые не подлежат пересмотру в рамках долгосрочного периода регулирования.</w:t>
      </w:r>
    </w:p>
    <w:p w:rsidR="003E0A9E" w:rsidRPr="00AB7DE7" w:rsidRDefault="003E0A9E" w:rsidP="001840BF">
      <w:pPr>
        <w:pStyle w:val="a5"/>
        <w:numPr>
          <w:ilvl w:val="0"/>
          <w:numId w:val="5"/>
        </w:numPr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E7">
        <w:rPr>
          <w:rFonts w:ascii="Times New Roman" w:hAnsi="Times New Roman" w:cs="Times New Roman"/>
          <w:sz w:val="28"/>
          <w:szCs w:val="28"/>
        </w:rPr>
        <w:t xml:space="preserve">В соответствии с п. 21 Основ ценообразования перечень оснований досрочного пересмотра тарифов на ТКО является исчерпывающим. </w:t>
      </w:r>
      <w:r w:rsidR="00703AD7">
        <w:rPr>
          <w:rFonts w:ascii="Times New Roman" w:hAnsi="Times New Roman" w:cs="Times New Roman"/>
          <w:sz w:val="28"/>
          <w:szCs w:val="28"/>
        </w:rPr>
        <w:t>П</w:t>
      </w:r>
      <w:r w:rsidRPr="00AB7DE7">
        <w:rPr>
          <w:rFonts w:ascii="Times New Roman" w:hAnsi="Times New Roman" w:cs="Times New Roman"/>
          <w:sz w:val="28"/>
          <w:szCs w:val="28"/>
        </w:rPr>
        <w:t>редлагается дополнить указанный перечень основаниями, связанными с изменением территориальной схемы и изменением Основ ценообразования в части состава и порядка определения статей затрат.</w:t>
      </w:r>
    </w:p>
    <w:p w:rsidR="002A6556" w:rsidRDefault="00703AD7" w:rsidP="009C5C5B">
      <w:pPr>
        <w:pStyle w:val="a5"/>
        <w:numPr>
          <w:ilvl w:val="0"/>
          <w:numId w:val="5"/>
        </w:numPr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556">
        <w:rPr>
          <w:rFonts w:ascii="Times New Roman" w:hAnsi="Times New Roman" w:cs="Times New Roman"/>
          <w:sz w:val="28"/>
          <w:szCs w:val="28"/>
        </w:rPr>
        <w:t>П</w:t>
      </w:r>
      <w:r w:rsidR="003E0A9E" w:rsidRPr="002A6556">
        <w:rPr>
          <w:rFonts w:ascii="Times New Roman" w:hAnsi="Times New Roman" w:cs="Times New Roman"/>
          <w:sz w:val="28"/>
          <w:szCs w:val="28"/>
        </w:rPr>
        <w:t>роектом предусмотрено дополнение п. 90 Основ ценообразования правовой нормой об установлении максимальной доли расходов на транспортирование ТКО в НВВ регионального оператора в размере 40 % исходя из эталона стоимости транспортировки ТКО.</w:t>
      </w:r>
    </w:p>
    <w:p w:rsidR="00B80FA0" w:rsidRPr="002A6556" w:rsidRDefault="002A6556" w:rsidP="009C5C5B">
      <w:pPr>
        <w:pStyle w:val="a5"/>
        <w:numPr>
          <w:ilvl w:val="0"/>
          <w:numId w:val="5"/>
        </w:numPr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556">
        <w:rPr>
          <w:rFonts w:ascii="Times New Roman" w:hAnsi="Times New Roman" w:cs="Times New Roman"/>
          <w:sz w:val="28"/>
          <w:szCs w:val="28"/>
        </w:rPr>
        <w:t>П</w:t>
      </w:r>
      <w:r w:rsidR="003E0A9E" w:rsidRPr="002A6556">
        <w:rPr>
          <w:rFonts w:ascii="Times New Roman" w:hAnsi="Times New Roman" w:cs="Times New Roman"/>
          <w:sz w:val="28"/>
          <w:szCs w:val="28"/>
        </w:rPr>
        <w:t>редлагается дополнить Основы ценообразования правовой нормой, регулирующий расходы регионального оператора на осуществление расчетов с населением, одновременно установив максимальную величину таких расходов в размере 1 % от НВВ.</w:t>
      </w:r>
    </w:p>
    <w:p w:rsidR="002A6556" w:rsidRDefault="002A6556" w:rsidP="002A6556">
      <w:pPr>
        <w:pStyle w:val="a5"/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РСТ Нижегородской области подготовлен проект обращения в адрес ФАС России с инициативой о дополнении Основ ценообразования положением, предусматривающим отказ в установлении тарифов операторов в отношении объектов размещения ТКО, указание на которые отсутствует в действующей территориальной схеме обращения с отходами.</w:t>
      </w:r>
    </w:p>
    <w:sectPr w:rsidR="002A6556" w:rsidSect="00354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4D5"/>
    <w:multiLevelType w:val="multilevel"/>
    <w:tmpl w:val="36C6BD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AC26F14"/>
    <w:multiLevelType w:val="hybridMultilevel"/>
    <w:tmpl w:val="B3CC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2AA"/>
    <w:multiLevelType w:val="hybridMultilevel"/>
    <w:tmpl w:val="D6F04F8E"/>
    <w:lvl w:ilvl="0" w:tplc="9C12CF7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3A358E"/>
    <w:multiLevelType w:val="hybridMultilevel"/>
    <w:tmpl w:val="009CB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6CF5"/>
    <w:multiLevelType w:val="hybridMultilevel"/>
    <w:tmpl w:val="2CA40814"/>
    <w:lvl w:ilvl="0" w:tplc="C080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24"/>
    <w:rsid w:val="00005946"/>
    <w:rsid w:val="0000758E"/>
    <w:rsid w:val="00013617"/>
    <w:rsid w:val="000305E7"/>
    <w:rsid w:val="00034434"/>
    <w:rsid w:val="00050A2D"/>
    <w:rsid w:val="000602E1"/>
    <w:rsid w:val="0006048D"/>
    <w:rsid w:val="00061B3E"/>
    <w:rsid w:val="00064179"/>
    <w:rsid w:val="000800F9"/>
    <w:rsid w:val="00086D0A"/>
    <w:rsid w:val="000B63C1"/>
    <w:rsid w:val="000C0090"/>
    <w:rsid w:val="000C5FD7"/>
    <w:rsid w:val="000D04A7"/>
    <w:rsid w:val="000D6099"/>
    <w:rsid w:val="000F79AF"/>
    <w:rsid w:val="00103070"/>
    <w:rsid w:val="00116DF8"/>
    <w:rsid w:val="00122CC5"/>
    <w:rsid w:val="0013434A"/>
    <w:rsid w:val="00134E99"/>
    <w:rsid w:val="001449FF"/>
    <w:rsid w:val="0015555E"/>
    <w:rsid w:val="00155578"/>
    <w:rsid w:val="00155B0E"/>
    <w:rsid w:val="00164E58"/>
    <w:rsid w:val="00181A1C"/>
    <w:rsid w:val="001840BF"/>
    <w:rsid w:val="001856FC"/>
    <w:rsid w:val="00190562"/>
    <w:rsid w:val="00193443"/>
    <w:rsid w:val="00197878"/>
    <w:rsid w:val="001B57A5"/>
    <w:rsid w:val="001B7C30"/>
    <w:rsid w:val="001F23CF"/>
    <w:rsid w:val="001F5B5F"/>
    <w:rsid w:val="001F79E5"/>
    <w:rsid w:val="00202C6C"/>
    <w:rsid w:val="00203957"/>
    <w:rsid w:val="00213A9D"/>
    <w:rsid w:val="00215279"/>
    <w:rsid w:val="00220700"/>
    <w:rsid w:val="00225F6D"/>
    <w:rsid w:val="00232B24"/>
    <w:rsid w:val="00240E04"/>
    <w:rsid w:val="0024193E"/>
    <w:rsid w:val="00247A4E"/>
    <w:rsid w:val="00247DCE"/>
    <w:rsid w:val="002554CB"/>
    <w:rsid w:val="00263534"/>
    <w:rsid w:val="00285E36"/>
    <w:rsid w:val="00295928"/>
    <w:rsid w:val="002A6556"/>
    <w:rsid w:val="002B029B"/>
    <w:rsid w:val="002B6521"/>
    <w:rsid w:val="002B6627"/>
    <w:rsid w:val="002C4873"/>
    <w:rsid w:val="002D4187"/>
    <w:rsid w:val="002E7796"/>
    <w:rsid w:val="002F2CBF"/>
    <w:rsid w:val="002F5AE1"/>
    <w:rsid w:val="003001F7"/>
    <w:rsid w:val="00314A02"/>
    <w:rsid w:val="003234A2"/>
    <w:rsid w:val="0034113B"/>
    <w:rsid w:val="0035006E"/>
    <w:rsid w:val="0035210B"/>
    <w:rsid w:val="00354AD8"/>
    <w:rsid w:val="003622AE"/>
    <w:rsid w:val="003637AD"/>
    <w:rsid w:val="00365E56"/>
    <w:rsid w:val="00366FC9"/>
    <w:rsid w:val="00370031"/>
    <w:rsid w:val="0037151B"/>
    <w:rsid w:val="00377946"/>
    <w:rsid w:val="0038258A"/>
    <w:rsid w:val="0039641A"/>
    <w:rsid w:val="003976DA"/>
    <w:rsid w:val="003A2D5D"/>
    <w:rsid w:val="003A3652"/>
    <w:rsid w:val="003B6FD0"/>
    <w:rsid w:val="003C52A6"/>
    <w:rsid w:val="003D341E"/>
    <w:rsid w:val="003D5183"/>
    <w:rsid w:val="003D7091"/>
    <w:rsid w:val="003E0A9E"/>
    <w:rsid w:val="00403A29"/>
    <w:rsid w:val="00405B88"/>
    <w:rsid w:val="0041353F"/>
    <w:rsid w:val="00422218"/>
    <w:rsid w:val="0044007C"/>
    <w:rsid w:val="00440CB1"/>
    <w:rsid w:val="004568EB"/>
    <w:rsid w:val="00484D06"/>
    <w:rsid w:val="00486447"/>
    <w:rsid w:val="00496E78"/>
    <w:rsid w:val="004A3485"/>
    <w:rsid w:val="004A3E1A"/>
    <w:rsid w:val="004A5ED6"/>
    <w:rsid w:val="004B1603"/>
    <w:rsid w:val="004B1C7A"/>
    <w:rsid w:val="004C65D8"/>
    <w:rsid w:val="004D1F6A"/>
    <w:rsid w:val="004D32FC"/>
    <w:rsid w:val="005036D9"/>
    <w:rsid w:val="0050405F"/>
    <w:rsid w:val="005073B2"/>
    <w:rsid w:val="00512F42"/>
    <w:rsid w:val="00522B0A"/>
    <w:rsid w:val="00523876"/>
    <w:rsid w:val="0053347A"/>
    <w:rsid w:val="0053637F"/>
    <w:rsid w:val="005409BF"/>
    <w:rsid w:val="00547EC9"/>
    <w:rsid w:val="00565444"/>
    <w:rsid w:val="005707B6"/>
    <w:rsid w:val="005715A4"/>
    <w:rsid w:val="00574DB5"/>
    <w:rsid w:val="005A31BC"/>
    <w:rsid w:val="005B746D"/>
    <w:rsid w:val="00612E0D"/>
    <w:rsid w:val="00615B26"/>
    <w:rsid w:val="00616AD2"/>
    <w:rsid w:val="00644592"/>
    <w:rsid w:val="00647BB5"/>
    <w:rsid w:val="006508F8"/>
    <w:rsid w:val="006529FF"/>
    <w:rsid w:val="00666126"/>
    <w:rsid w:val="00676117"/>
    <w:rsid w:val="00681E68"/>
    <w:rsid w:val="00685871"/>
    <w:rsid w:val="0068697B"/>
    <w:rsid w:val="00692246"/>
    <w:rsid w:val="00692F4F"/>
    <w:rsid w:val="006964AB"/>
    <w:rsid w:val="00696774"/>
    <w:rsid w:val="006A6334"/>
    <w:rsid w:val="006B63D4"/>
    <w:rsid w:val="006C09B0"/>
    <w:rsid w:val="006C6CBC"/>
    <w:rsid w:val="006D0345"/>
    <w:rsid w:val="006D4F16"/>
    <w:rsid w:val="006D58CE"/>
    <w:rsid w:val="006F4118"/>
    <w:rsid w:val="006F5147"/>
    <w:rsid w:val="00703AD7"/>
    <w:rsid w:val="00704A9F"/>
    <w:rsid w:val="007303AD"/>
    <w:rsid w:val="0073217A"/>
    <w:rsid w:val="007405DD"/>
    <w:rsid w:val="00777747"/>
    <w:rsid w:val="00783A68"/>
    <w:rsid w:val="00785500"/>
    <w:rsid w:val="00792D5E"/>
    <w:rsid w:val="007A14AB"/>
    <w:rsid w:val="007B50A3"/>
    <w:rsid w:val="007C1C5C"/>
    <w:rsid w:val="007C5580"/>
    <w:rsid w:val="007D2AA2"/>
    <w:rsid w:val="007E04FD"/>
    <w:rsid w:val="007F500D"/>
    <w:rsid w:val="00805D97"/>
    <w:rsid w:val="00807738"/>
    <w:rsid w:val="00811381"/>
    <w:rsid w:val="0083364A"/>
    <w:rsid w:val="008345B5"/>
    <w:rsid w:val="00836CA4"/>
    <w:rsid w:val="00840DBE"/>
    <w:rsid w:val="0085017C"/>
    <w:rsid w:val="00856BE3"/>
    <w:rsid w:val="0085770D"/>
    <w:rsid w:val="008A0B3F"/>
    <w:rsid w:val="008B6A36"/>
    <w:rsid w:val="008C0EE1"/>
    <w:rsid w:val="008C0EF0"/>
    <w:rsid w:val="008C771C"/>
    <w:rsid w:val="008E0DF5"/>
    <w:rsid w:val="008E2E24"/>
    <w:rsid w:val="008E7C0D"/>
    <w:rsid w:val="008F3CD9"/>
    <w:rsid w:val="00907D43"/>
    <w:rsid w:val="0092596C"/>
    <w:rsid w:val="00940C78"/>
    <w:rsid w:val="00956843"/>
    <w:rsid w:val="00964AE1"/>
    <w:rsid w:val="009715CE"/>
    <w:rsid w:val="00974E60"/>
    <w:rsid w:val="0098267B"/>
    <w:rsid w:val="009A1CC2"/>
    <w:rsid w:val="009B0760"/>
    <w:rsid w:val="009B48D0"/>
    <w:rsid w:val="009B6597"/>
    <w:rsid w:val="009B7267"/>
    <w:rsid w:val="009C0C63"/>
    <w:rsid w:val="009D56AD"/>
    <w:rsid w:val="009D7005"/>
    <w:rsid w:val="009E042D"/>
    <w:rsid w:val="009E0CBD"/>
    <w:rsid w:val="009E194D"/>
    <w:rsid w:val="009E737A"/>
    <w:rsid w:val="00A05E46"/>
    <w:rsid w:val="00A15FF8"/>
    <w:rsid w:val="00A22AA2"/>
    <w:rsid w:val="00A23723"/>
    <w:rsid w:val="00A72E64"/>
    <w:rsid w:val="00A77498"/>
    <w:rsid w:val="00A77EA6"/>
    <w:rsid w:val="00A9133E"/>
    <w:rsid w:val="00A91E4A"/>
    <w:rsid w:val="00AA0FC1"/>
    <w:rsid w:val="00AA2056"/>
    <w:rsid w:val="00AA39D9"/>
    <w:rsid w:val="00AA6177"/>
    <w:rsid w:val="00AA754C"/>
    <w:rsid w:val="00AB451E"/>
    <w:rsid w:val="00AC6588"/>
    <w:rsid w:val="00AD288B"/>
    <w:rsid w:val="00AD40A7"/>
    <w:rsid w:val="00AD7620"/>
    <w:rsid w:val="00AE37C0"/>
    <w:rsid w:val="00AE5E55"/>
    <w:rsid w:val="00AF64C0"/>
    <w:rsid w:val="00B044C8"/>
    <w:rsid w:val="00B16F07"/>
    <w:rsid w:val="00B20030"/>
    <w:rsid w:val="00B21A6D"/>
    <w:rsid w:val="00B4544E"/>
    <w:rsid w:val="00B64B6B"/>
    <w:rsid w:val="00B80FA0"/>
    <w:rsid w:val="00B83E3C"/>
    <w:rsid w:val="00B919E1"/>
    <w:rsid w:val="00B91C9A"/>
    <w:rsid w:val="00B956DB"/>
    <w:rsid w:val="00BA03ED"/>
    <w:rsid w:val="00BD48AD"/>
    <w:rsid w:val="00BF5C98"/>
    <w:rsid w:val="00C00666"/>
    <w:rsid w:val="00C12881"/>
    <w:rsid w:val="00C15EC3"/>
    <w:rsid w:val="00C25CF3"/>
    <w:rsid w:val="00C27569"/>
    <w:rsid w:val="00C42A6A"/>
    <w:rsid w:val="00C43172"/>
    <w:rsid w:val="00C47729"/>
    <w:rsid w:val="00C61F49"/>
    <w:rsid w:val="00C6751E"/>
    <w:rsid w:val="00C7339D"/>
    <w:rsid w:val="00C865FC"/>
    <w:rsid w:val="00CA316B"/>
    <w:rsid w:val="00CA5FF6"/>
    <w:rsid w:val="00CB25B4"/>
    <w:rsid w:val="00CC18CD"/>
    <w:rsid w:val="00CF4B48"/>
    <w:rsid w:val="00CF538B"/>
    <w:rsid w:val="00CF766F"/>
    <w:rsid w:val="00D04D96"/>
    <w:rsid w:val="00D12D38"/>
    <w:rsid w:val="00D1593D"/>
    <w:rsid w:val="00D1618C"/>
    <w:rsid w:val="00D403C0"/>
    <w:rsid w:val="00D40CDA"/>
    <w:rsid w:val="00D43029"/>
    <w:rsid w:val="00D47D04"/>
    <w:rsid w:val="00D546A8"/>
    <w:rsid w:val="00D557E2"/>
    <w:rsid w:val="00D604DD"/>
    <w:rsid w:val="00D6093C"/>
    <w:rsid w:val="00D70E84"/>
    <w:rsid w:val="00D81197"/>
    <w:rsid w:val="00D95D9F"/>
    <w:rsid w:val="00D975BE"/>
    <w:rsid w:val="00DA6ED6"/>
    <w:rsid w:val="00DA700F"/>
    <w:rsid w:val="00DC0460"/>
    <w:rsid w:val="00DC19BF"/>
    <w:rsid w:val="00DC1B1D"/>
    <w:rsid w:val="00DC4A72"/>
    <w:rsid w:val="00DF68F5"/>
    <w:rsid w:val="00E008F7"/>
    <w:rsid w:val="00E02D45"/>
    <w:rsid w:val="00E25EE3"/>
    <w:rsid w:val="00E35BB6"/>
    <w:rsid w:val="00E41F2F"/>
    <w:rsid w:val="00E47354"/>
    <w:rsid w:val="00E47885"/>
    <w:rsid w:val="00E510D5"/>
    <w:rsid w:val="00E52081"/>
    <w:rsid w:val="00E61D7F"/>
    <w:rsid w:val="00E65A38"/>
    <w:rsid w:val="00E90839"/>
    <w:rsid w:val="00EB248E"/>
    <w:rsid w:val="00EB25BA"/>
    <w:rsid w:val="00EC3EA4"/>
    <w:rsid w:val="00EC6827"/>
    <w:rsid w:val="00ED1706"/>
    <w:rsid w:val="00EF1FC9"/>
    <w:rsid w:val="00EF50F3"/>
    <w:rsid w:val="00EF6C50"/>
    <w:rsid w:val="00F01476"/>
    <w:rsid w:val="00F0157B"/>
    <w:rsid w:val="00F02A24"/>
    <w:rsid w:val="00F12AB0"/>
    <w:rsid w:val="00F2134D"/>
    <w:rsid w:val="00F2256A"/>
    <w:rsid w:val="00F30B33"/>
    <w:rsid w:val="00F4056A"/>
    <w:rsid w:val="00F4572E"/>
    <w:rsid w:val="00F45B16"/>
    <w:rsid w:val="00F46263"/>
    <w:rsid w:val="00F505A9"/>
    <w:rsid w:val="00F52929"/>
    <w:rsid w:val="00F54BA8"/>
    <w:rsid w:val="00F5588A"/>
    <w:rsid w:val="00F6166B"/>
    <w:rsid w:val="00F61704"/>
    <w:rsid w:val="00F72575"/>
    <w:rsid w:val="00F841BF"/>
    <w:rsid w:val="00F85B91"/>
    <w:rsid w:val="00F8721C"/>
    <w:rsid w:val="00F91A16"/>
    <w:rsid w:val="00FA59A4"/>
    <w:rsid w:val="00FB01C3"/>
    <w:rsid w:val="00FB26F6"/>
    <w:rsid w:val="00FC2846"/>
    <w:rsid w:val="00FC4A0F"/>
    <w:rsid w:val="00FD0159"/>
    <w:rsid w:val="00FE4760"/>
    <w:rsid w:val="00FE754B"/>
    <w:rsid w:val="00FF279D"/>
    <w:rsid w:val="00FF34BE"/>
    <w:rsid w:val="00FF388A"/>
    <w:rsid w:val="00FF4011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F49F5-3773-41DC-A696-B985E817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B6B"/>
    <w:pPr>
      <w:ind w:left="720"/>
      <w:contextualSpacing/>
    </w:pPr>
  </w:style>
  <w:style w:type="table" w:styleId="a6">
    <w:name w:val="Table Grid"/>
    <w:basedOn w:val="a1"/>
    <w:uiPriority w:val="59"/>
    <w:rsid w:val="001856F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80F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Алексей Сергеевич</dc:creator>
  <cp:keywords/>
  <dc:description/>
  <cp:lastModifiedBy>Царева Е.П.</cp:lastModifiedBy>
  <cp:revision>2</cp:revision>
  <cp:lastPrinted>2018-08-22T13:15:00Z</cp:lastPrinted>
  <dcterms:created xsi:type="dcterms:W3CDTF">2019-04-30T12:35:00Z</dcterms:created>
  <dcterms:modified xsi:type="dcterms:W3CDTF">2019-04-30T12:35:00Z</dcterms:modified>
</cp:coreProperties>
</file>