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B" w:rsidRPr="002B029B" w:rsidRDefault="002B029B" w:rsidP="002B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B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2B029B" w:rsidRPr="002B029B" w:rsidRDefault="002B029B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0698A">
        <w:rPr>
          <w:rFonts w:ascii="Times New Roman" w:hAnsi="Times New Roman" w:cs="Times New Roman"/>
          <w:b/>
          <w:sz w:val="28"/>
          <w:szCs w:val="28"/>
        </w:rPr>
        <w:t>Дифференциация тарифов в сфере обращения с ТКО при раздельном накоплении отходов</w:t>
      </w:r>
      <w:bookmarkEnd w:id="0"/>
      <w:r w:rsidRPr="002B029B">
        <w:rPr>
          <w:rFonts w:ascii="Times New Roman" w:hAnsi="Times New Roman" w:cs="Times New Roman"/>
          <w:b/>
          <w:sz w:val="28"/>
          <w:szCs w:val="28"/>
        </w:rPr>
        <w:t>»</w:t>
      </w:r>
    </w:p>
    <w:p w:rsidR="00956843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9B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43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="0090698A">
        <w:rPr>
          <w:rFonts w:ascii="Times New Roman" w:hAnsi="Times New Roman" w:cs="Times New Roman"/>
          <w:b/>
          <w:sz w:val="28"/>
          <w:szCs w:val="28"/>
        </w:rPr>
        <w:t>–</w:t>
      </w:r>
      <w:r w:rsidRPr="0095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98A">
        <w:rPr>
          <w:rFonts w:ascii="Times New Roman" w:hAnsi="Times New Roman" w:cs="Times New Roman"/>
          <w:b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43">
        <w:rPr>
          <w:rFonts w:ascii="Times New Roman" w:hAnsi="Times New Roman" w:cs="Times New Roman"/>
          <w:b/>
          <w:sz w:val="28"/>
          <w:szCs w:val="28"/>
        </w:rPr>
        <w:t xml:space="preserve">РСТ Нижегородской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Гришин Алексей Сергеевич</w:t>
      </w:r>
    </w:p>
    <w:p w:rsidR="00940C78" w:rsidRDefault="00940C78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96" w:rsidRDefault="00737FE8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2019 году в Российской Федерации продолжается реализация </w:t>
      </w:r>
      <w:r w:rsidR="00D6093C">
        <w:rPr>
          <w:rFonts w:ascii="Times New Roman" w:hAnsi="Times New Roman" w:cs="Times New Roman"/>
          <w:sz w:val="28"/>
          <w:szCs w:val="28"/>
        </w:rPr>
        <w:t xml:space="preserve">реформы </w:t>
      </w:r>
      <w:r>
        <w:rPr>
          <w:rFonts w:ascii="Times New Roman" w:hAnsi="Times New Roman" w:cs="Times New Roman"/>
          <w:sz w:val="28"/>
          <w:szCs w:val="28"/>
        </w:rPr>
        <w:t>в сфере обращения с ТКО</w:t>
      </w:r>
      <w:r w:rsidR="00D6093C">
        <w:rPr>
          <w:rFonts w:ascii="Times New Roman" w:hAnsi="Times New Roman" w:cs="Times New Roman"/>
          <w:sz w:val="28"/>
          <w:szCs w:val="28"/>
        </w:rPr>
        <w:t>. В соответствии с требованиями действующего законодательства РСТ Нижегородской области 20.12.2018 года были утверждены решения об установлении тарифов на услуги региональных операторов по обращению с ТКО</w:t>
      </w:r>
      <w:r w:rsidR="00421EFA">
        <w:rPr>
          <w:rFonts w:ascii="Times New Roman" w:hAnsi="Times New Roman" w:cs="Times New Roman"/>
          <w:sz w:val="28"/>
          <w:szCs w:val="28"/>
        </w:rPr>
        <w:t xml:space="preserve"> для</w:t>
      </w:r>
      <w:r w:rsidR="00D6093C">
        <w:rPr>
          <w:rFonts w:ascii="Times New Roman" w:hAnsi="Times New Roman" w:cs="Times New Roman"/>
          <w:sz w:val="28"/>
          <w:szCs w:val="28"/>
        </w:rPr>
        <w:t xml:space="preserve"> 7 региональных операторов, осуществляющих свою деятельность в </w:t>
      </w:r>
      <w:r w:rsidR="00D04D96">
        <w:rPr>
          <w:rFonts w:ascii="Times New Roman" w:hAnsi="Times New Roman" w:cs="Times New Roman"/>
          <w:sz w:val="28"/>
          <w:szCs w:val="28"/>
        </w:rPr>
        <w:t>9 зон</w:t>
      </w:r>
      <w:r w:rsidR="00D6093C">
        <w:rPr>
          <w:rFonts w:ascii="Times New Roman" w:hAnsi="Times New Roman" w:cs="Times New Roman"/>
          <w:sz w:val="28"/>
          <w:szCs w:val="28"/>
        </w:rPr>
        <w:t>ах</w:t>
      </w:r>
      <w:r w:rsidR="00D04D96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696774" w:rsidRDefault="0069677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-НН» (зона 1)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="00C4317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отходами-НН» (зоны 2 и 4)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«Сити-Люкс52» (зона 3)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«Реал-Кстово» (зона 5)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«ОРБ Нижний» (зона 6)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«МСК-НТ» (зоны 7 и 8)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«Эко-Стандарт» (зона 9)</w:t>
      </w:r>
    </w:p>
    <w:p w:rsidR="005715A4" w:rsidRDefault="005715A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272" w:rsidRDefault="0031254D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реформы является снижение объема ТКО, подлежащих захоронению за счет их сортировки и отбора полезных фракций, пригодных к вторичному использованию. </w:t>
      </w:r>
    </w:p>
    <w:p w:rsidR="0031254D" w:rsidRDefault="00FD1E11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1272">
        <w:rPr>
          <w:rFonts w:ascii="Times New Roman" w:hAnsi="Times New Roman" w:cs="Times New Roman"/>
          <w:sz w:val="28"/>
          <w:szCs w:val="28"/>
        </w:rPr>
        <w:t>егиональной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1272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272">
        <w:rPr>
          <w:rFonts w:ascii="Times New Roman" w:hAnsi="Times New Roman" w:cs="Times New Roman"/>
          <w:sz w:val="28"/>
          <w:szCs w:val="28"/>
        </w:rPr>
        <w:t>на территории Нижегородской области на период 2019 - 2024 годов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="00781272" w:rsidRPr="0078127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1272" w:rsidRPr="00781272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17.07.2019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1272" w:rsidRPr="00781272">
        <w:rPr>
          <w:rFonts w:ascii="Times New Roman" w:hAnsi="Times New Roman" w:cs="Times New Roman"/>
          <w:sz w:val="28"/>
          <w:szCs w:val="28"/>
        </w:rPr>
        <w:t xml:space="preserve"> 446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предусмотрено, что за указанный период доля ТКО направляемых на обработку, должна достигнуть 60 % от общего объема отходов. </w:t>
      </w:r>
      <w:r w:rsidR="0031254D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>
        <w:rPr>
          <w:rFonts w:ascii="Times New Roman" w:hAnsi="Times New Roman" w:cs="Times New Roman"/>
          <w:sz w:val="28"/>
          <w:szCs w:val="28"/>
        </w:rPr>
        <w:t xml:space="preserve">достижения этого показателя </w:t>
      </w:r>
      <w:r w:rsidR="0031254D">
        <w:rPr>
          <w:rFonts w:ascii="Times New Roman" w:hAnsi="Times New Roman" w:cs="Times New Roman"/>
          <w:sz w:val="28"/>
          <w:szCs w:val="28"/>
        </w:rPr>
        <w:t>является организации и внедрение раздельного накопления и сбора ТКО.</w:t>
      </w:r>
    </w:p>
    <w:p w:rsidR="00094B4C" w:rsidRDefault="00B8466F" w:rsidP="00094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BC5ED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 на территории Нижегородской области реализуются мероприятия по организации раздельного сбора ТКО. </w:t>
      </w:r>
    </w:p>
    <w:p w:rsidR="00094B4C" w:rsidRPr="00094B4C" w:rsidRDefault="00094B4C" w:rsidP="00094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B4C">
        <w:rPr>
          <w:rFonts w:ascii="Times New Roman" w:hAnsi="Times New Roman" w:cs="Times New Roman"/>
          <w:sz w:val="28"/>
          <w:szCs w:val="28"/>
        </w:rPr>
        <w:t>Действующий Порядок накопления ТКО (в том числе их раздельного накопления) на территории Нижегородской области утвержден постановлением Правительства Нижегородской области от 05.06.2018 № 407 (в редакции от 31.07.2019).</w:t>
      </w:r>
    </w:p>
    <w:p w:rsidR="00034D03" w:rsidRPr="00034D03" w:rsidRDefault="00034D03" w:rsidP="0003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03">
        <w:rPr>
          <w:rFonts w:ascii="Times New Roman" w:hAnsi="Times New Roman" w:cs="Times New Roman"/>
          <w:sz w:val="28"/>
          <w:szCs w:val="28"/>
        </w:rPr>
        <w:t xml:space="preserve">Им предусмотрено, что при организации раздельного накопления ТКО применяется </w:t>
      </w:r>
      <w:proofErr w:type="spellStart"/>
      <w:r w:rsidRPr="00034D03">
        <w:rPr>
          <w:rFonts w:ascii="Times New Roman" w:hAnsi="Times New Roman" w:cs="Times New Roman"/>
          <w:sz w:val="28"/>
          <w:szCs w:val="28"/>
        </w:rPr>
        <w:t>двухконтейнерная</w:t>
      </w:r>
      <w:proofErr w:type="spellEnd"/>
      <w:r w:rsidRPr="00034D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4D03">
        <w:rPr>
          <w:rFonts w:ascii="Times New Roman" w:hAnsi="Times New Roman" w:cs="Times New Roman"/>
          <w:sz w:val="28"/>
          <w:szCs w:val="28"/>
        </w:rPr>
        <w:t>двухпоточная</w:t>
      </w:r>
      <w:proofErr w:type="spellEnd"/>
      <w:r w:rsidRPr="00034D03">
        <w:rPr>
          <w:rFonts w:ascii="Times New Roman" w:hAnsi="Times New Roman" w:cs="Times New Roman"/>
          <w:sz w:val="28"/>
          <w:szCs w:val="28"/>
        </w:rPr>
        <w:t>) система раздельного накопления ТКО, при которой морфологические компоненты ТКО (с 1 августа 2019 года – пластик, а с 1 января 2020 года также бумага, картон, металл, стекло, текстиль) размещаются в специальном сетчатом контейнере желтого цвета. Прочие компоненты ТКО размещаются в контейнере зеленого цвета.</w:t>
      </w:r>
    </w:p>
    <w:p w:rsidR="00034D03" w:rsidRDefault="00034D03" w:rsidP="0003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03">
        <w:rPr>
          <w:rFonts w:ascii="Times New Roman" w:hAnsi="Times New Roman" w:cs="Times New Roman"/>
          <w:sz w:val="28"/>
          <w:szCs w:val="28"/>
        </w:rPr>
        <w:t>Решение о переходе к раздельному накоплению ТКО, образующихся в многоквартирных домах, принимается на общем собрании собственников помещений в многоквартирном доме.</w:t>
      </w:r>
    </w:p>
    <w:p w:rsidR="00034D03" w:rsidRPr="00034D03" w:rsidRDefault="00034D03" w:rsidP="0003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03">
        <w:rPr>
          <w:rFonts w:ascii="Times New Roman" w:hAnsi="Times New Roman" w:cs="Times New Roman"/>
          <w:sz w:val="28"/>
          <w:szCs w:val="28"/>
        </w:rPr>
        <w:lastRenderedPageBreak/>
        <w:t>Установка желтого контейнера осуществляется ОМСУ (для индивидуальных жилых домов), либо ОМСУ или собственниками (для многоквартирных домов в случае принятия соответствующего решения общим собранием).</w:t>
      </w:r>
    </w:p>
    <w:p w:rsidR="00034D03" w:rsidRDefault="00034D03" w:rsidP="0003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отходов, помещенных в желтый контейнер, на полигон отходов осуществляется отдельно, </w:t>
      </w:r>
      <w:r w:rsidR="000412FC">
        <w:rPr>
          <w:rFonts w:ascii="Times New Roman" w:hAnsi="Times New Roman" w:cs="Times New Roman"/>
          <w:sz w:val="28"/>
          <w:szCs w:val="28"/>
        </w:rPr>
        <w:t>смешивание</w:t>
      </w:r>
      <w:r>
        <w:rPr>
          <w:rFonts w:ascii="Times New Roman" w:hAnsi="Times New Roman" w:cs="Times New Roman"/>
          <w:sz w:val="28"/>
          <w:szCs w:val="28"/>
        </w:rPr>
        <w:t xml:space="preserve"> их с отходами из зеленых контейнеров запрещается.</w:t>
      </w:r>
    </w:p>
    <w:p w:rsidR="0004204C" w:rsidRDefault="0004204C" w:rsidP="00042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при раздельном накоплении сортированных отходов размер платы за коммунальную услугу по обращению с ТКО, предоставленную потребителю в жилом помещении, определяется исходя из объема контейнеров, вывезенных с места (площадки) накопления ТКО за расчетный период, </w:t>
      </w:r>
      <w:r>
        <w:rPr>
          <w:rFonts w:ascii="Times New Roman" w:hAnsi="Times New Roman" w:cs="Times New Roman"/>
          <w:sz w:val="28"/>
          <w:szCs w:val="28"/>
        </w:rPr>
        <w:t xml:space="preserve">в то время как при отсутствии раздельного сбора объем вывезенных отходов рассчитывается по нормативу. </w:t>
      </w:r>
    </w:p>
    <w:p w:rsidR="0004204C" w:rsidRDefault="0004204C" w:rsidP="00042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переход к раздельному сбору ТКО позволит в ряде случаев снизить величину платежа гражданина за услугу обращения с ТКО за счет снижения объема оплачиваемого вывоза ТКО до фактических величин по сравнению с </w:t>
      </w:r>
      <w:r w:rsidR="000412FC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0412FC">
        <w:rPr>
          <w:rFonts w:ascii="Times New Roman" w:hAnsi="Times New Roman" w:cs="Times New Roman"/>
          <w:sz w:val="28"/>
          <w:szCs w:val="28"/>
        </w:rPr>
        <w:t xml:space="preserve"> значениями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489">
        <w:rPr>
          <w:rFonts w:ascii="Times New Roman" w:hAnsi="Times New Roman" w:cs="Times New Roman"/>
          <w:sz w:val="28"/>
          <w:szCs w:val="28"/>
        </w:rPr>
        <w:t xml:space="preserve"> В перспективе это должно служить стимулирующим фактором для широкого внедрения раздельного сбора ТКО</w:t>
      </w:r>
      <w:r w:rsidR="000412F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0412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12FC">
        <w:rPr>
          <w:rFonts w:ascii="Times New Roman" w:hAnsi="Times New Roman" w:cs="Times New Roman"/>
          <w:sz w:val="28"/>
          <w:szCs w:val="28"/>
        </w:rPr>
        <w:t>.</w:t>
      </w:r>
      <w:r w:rsidR="00806489">
        <w:rPr>
          <w:rFonts w:ascii="Times New Roman" w:hAnsi="Times New Roman" w:cs="Times New Roman"/>
          <w:sz w:val="28"/>
          <w:szCs w:val="28"/>
        </w:rPr>
        <w:t xml:space="preserve"> в жилом фонде региона</w:t>
      </w:r>
      <w:r w:rsidR="000412FC">
        <w:rPr>
          <w:rFonts w:ascii="Times New Roman" w:hAnsi="Times New Roman" w:cs="Times New Roman"/>
          <w:sz w:val="28"/>
          <w:szCs w:val="28"/>
        </w:rPr>
        <w:t>)</w:t>
      </w:r>
      <w:r w:rsidR="00806489">
        <w:rPr>
          <w:rFonts w:ascii="Times New Roman" w:hAnsi="Times New Roman" w:cs="Times New Roman"/>
          <w:sz w:val="28"/>
          <w:szCs w:val="28"/>
        </w:rPr>
        <w:t>.</w:t>
      </w:r>
    </w:p>
    <w:p w:rsidR="002952F7" w:rsidRDefault="002952F7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обращению с ТКО, сбор котор</w:t>
      </w:r>
      <w:r w:rsidR="000412F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04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осуществлят</w:t>
      </w:r>
      <w:r w:rsidR="000420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желтом контейнере, будет оплачиваться по специальным тарифам.</w:t>
      </w:r>
    </w:p>
    <w:p w:rsidR="00B8466F" w:rsidRDefault="00B8466F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Основами ценообразования в сфере обращения с ТКО, а также Методическими указаниями предусмотрена возможность дифференциации единых тарифов региональных операторов по обращению с ТКО в том числе по видам ТКО (сортированные, несортированные).</w:t>
      </w:r>
    </w:p>
    <w:p w:rsidR="002952F7" w:rsidRDefault="002952F7" w:rsidP="00295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срок действия тарифов в отношении отдельных видов регулируемой деятельности, в отношении которых ранее не осуществлялось государственное регулирование тарифов, может составлять менее 1 года.</w:t>
      </w:r>
    </w:p>
    <w:p w:rsidR="002952F7" w:rsidRDefault="002952F7" w:rsidP="00295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операторы Нижегородской области в августе 2019 года обратились в адрес РСТ Нижегородской области с заявлениями об установлении тарифов на сортированные отходы с 1 октября 2019 года.</w:t>
      </w:r>
    </w:p>
    <w:p w:rsidR="002952F7" w:rsidRDefault="002952F7" w:rsidP="0004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тарифов базируется на представленных региональными операторами данных о прогнозируемых объемах накопления сортированного мусора, плановом количестве вторичных материальных ресурсов и объеме денежных средств, которые могут быть получены за их реализацию. </w:t>
      </w:r>
      <w:r w:rsidR="00473EBE">
        <w:rPr>
          <w:rFonts w:ascii="Times New Roman" w:hAnsi="Times New Roman" w:cs="Times New Roman"/>
          <w:sz w:val="28"/>
          <w:szCs w:val="28"/>
        </w:rPr>
        <w:t>По расчетам РСТ Нижегородской области стоимость услуг региональных операторов по обращению с сортированными отходами будет ниже, чем действующая стоимость аналогичных услуг, оказываемых в отношении несортированных отходов, что также будет способствовать оптимизации платежей потребителей за услугу обращения с ТКО.</w:t>
      </w:r>
    </w:p>
    <w:p w:rsidR="002A6556" w:rsidRDefault="000E4DFA" w:rsidP="000E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1 октября 2019 года для всех региональных операторов Нижегородской области будут действовать 2 тарифа в сфере обращения с ТКО – новый тариф на сортированные отходы (желтый контейнер) и ранее утвержденный тариф на несортированные отходы (зеленый контейнер).</w:t>
      </w:r>
    </w:p>
    <w:sectPr w:rsidR="002A6556" w:rsidSect="0035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CF5"/>
    <w:multiLevelType w:val="hybridMultilevel"/>
    <w:tmpl w:val="2CA40814"/>
    <w:lvl w:ilvl="0" w:tplc="C080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24"/>
    <w:rsid w:val="00005946"/>
    <w:rsid w:val="0000758E"/>
    <w:rsid w:val="00013617"/>
    <w:rsid w:val="000305E7"/>
    <w:rsid w:val="00034434"/>
    <w:rsid w:val="00034D03"/>
    <w:rsid w:val="000412FC"/>
    <w:rsid w:val="0004204C"/>
    <w:rsid w:val="00050A2D"/>
    <w:rsid w:val="000602E1"/>
    <w:rsid w:val="0006048D"/>
    <w:rsid w:val="00061B3E"/>
    <w:rsid w:val="00064179"/>
    <w:rsid w:val="000800F9"/>
    <w:rsid w:val="00086D0A"/>
    <w:rsid w:val="00094B4C"/>
    <w:rsid w:val="000B63C1"/>
    <w:rsid w:val="000C0090"/>
    <w:rsid w:val="000C5FD7"/>
    <w:rsid w:val="000D04A7"/>
    <w:rsid w:val="000D6099"/>
    <w:rsid w:val="000E4DFA"/>
    <w:rsid w:val="000F79AF"/>
    <w:rsid w:val="00103070"/>
    <w:rsid w:val="00116DF8"/>
    <w:rsid w:val="00122CC5"/>
    <w:rsid w:val="0013434A"/>
    <w:rsid w:val="00134E99"/>
    <w:rsid w:val="001449FF"/>
    <w:rsid w:val="0015555E"/>
    <w:rsid w:val="00155578"/>
    <w:rsid w:val="00155B0E"/>
    <w:rsid w:val="00164E58"/>
    <w:rsid w:val="00181A1C"/>
    <w:rsid w:val="001840BF"/>
    <w:rsid w:val="001856FC"/>
    <w:rsid w:val="00190562"/>
    <w:rsid w:val="00193443"/>
    <w:rsid w:val="00197878"/>
    <w:rsid w:val="001B57A5"/>
    <w:rsid w:val="001B7C30"/>
    <w:rsid w:val="001F23CF"/>
    <w:rsid w:val="001F5B5F"/>
    <w:rsid w:val="001F79E5"/>
    <w:rsid w:val="00202C6C"/>
    <w:rsid w:val="00203957"/>
    <w:rsid w:val="00213A9D"/>
    <w:rsid w:val="00215279"/>
    <w:rsid w:val="00220700"/>
    <w:rsid w:val="00225F6D"/>
    <w:rsid w:val="00232B24"/>
    <w:rsid w:val="00240E04"/>
    <w:rsid w:val="0024193E"/>
    <w:rsid w:val="00247A4E"/>
    <w:rsid w:val="00247DCE"/>
    <w:rsid w:val="002554CB"/>
    <w:rsid w:val="00263534"/>
    <w:rsid w:val="00285E36"/>
    <w:rsid w:val="002952F7"/>
    <w:rsid w:val="00295928"/>
    <w:rsid w:val="002A6556"/>
    <w:rsid w:val="002B029B"/>
    <w:rsid w:val="002B6521"/>
    <w:rsid w:val="002B6627"/>
    <w:rsid w:val="002C4873"/>
    <w:rsid w:val="002D4187"/>
    <w:rsid w:val="002E448E"/>
    <w:rsid w:val="002E7796"/>
    <w:rsid w:val="002F2CBF"/>
    <w:rsid w:val="002F5AE1"/>
    <w:rsid w:val="003001F7"/>
    <w:rsid w:val="0031254D"/>
    <w:rsid w:val="00314A02"/>
    <w:rsid w:val="003234A2"/>
    <w:rsid w:val="0034113B"/>
    <w:rsid w:val="0035006E"/>
    <w:rsid w:val="0035210B"/>
    <w:rsid w:val="00354AD8"/>
    <w:rsid w:val="003622AE"/>
    <w:rsid w:val="003637AD"/>
    <w:rsid w:val="00365E56"/>
    <w:rsid w:val="00366FC9"/>
    <w:rsid w:val="00370031"/>
    <w:rsid w:val="0037151B"/>
    <w:rsid w:val="00377946"/>
    <w:rsid w:val="0038258A"/>
    <w:rsid w:val="0039641A"/>
    <w:rsid w:val="003976DA"/>
    <w:rsid w:val="003A2D5D"/>
    <w:rsid w:val="003A3652"/>
    <w:rsid w:val="003B6FD0"/>
    <w:rsid w:val="003C52A6"/>
    <w:rsid w:val="003D341E"/>
    <w:rsid w:val="003D5183"/>
    <w:rsid w:val="003D7091"/>
    <w:rsid w:val="003E0A9E"/>
    <w:rsid w:val="00403A29"/>
    <w:rsid w:val="00405B88"/>
    <w:rsid w:val="0041353F"/>
    <w:rsid w:val="00421EFA"/>
    <w:rsid w:val="00422218"/>
    <w:rsid w:val="0044007C"/>
    <w:rsid w:val="00440CB1"/>
    <w:rsid w:val="004568EB"/>
    <w:rsid w:val="00473EBE"/>
    <w:rsid w:val="00484D06"/>
    <w:rsid w:val="00486447"/>
    <w:rsid w:val="00496E78"/>
    <w:rsid w:val="004A3485"/>
    <w:rsid w:val="004A3E1A"/>
    <w:rsid w:val="004A5ED6"/>
    <w:rsid w:val="004B1603"/>
    <w:rsid w:val="004B1C7A"/>
    <w:rsid w:val="004C65D8"/>
    <w:rsid w:val="004D1F6A"/>
    <w:rsid w:val="004D32FC"/>
    <w:rsid w:val="005036D9"/>
    <w:rsid w:val="0050405F"/>
    <w:rsid w:val="005073B2"/>
    <w:rsid w:val="00512F42"/>
    <w:rsid w:val="00522B0A"/>
    <w:rsid w:val="00523876"/>
    <w:rsid w:val="0053347A"/>
    <w:rsid w:val="0053637F"/>
    <w:rsid w:val="005409BF"/>
    <w:rsid w:val="00547EC9"/>
    <w:rsid w:val="00565444"/>
    <w:rsid w:val="005707B6"/>
    <w:rsid w:val="005715A4"/>
    <w:rsid w:val="00574DB5"/>
    <w:rsid w:val="005A31BC"/>
    <w:rsid w:val="005B746D"/>
    <w:rsid w:val="00612E0D"/>
    <w:rsid w:val="00615B26"/>
    <w:rsid w:val="00616AD2"/>
    <w:rsid w:val="00644592"/>
    <w:rsid w:val="00647BB5"/>
    <w:rsid w:val="006508F8"/>
    <w:rsid w:val="006529FF"/>
    <w:rsid w:val="00666126"/>
    <w:rsid w:val="00676117"/>
    <w:rsid w:val="00681E68"/>
    <w:rsid w:val="00685871"/>
    <w:rsid w:val="00692246"/>
    <w:rsid w:val="00692F4F"/>
    <w:rsid w:val="00696774"/>
    <w:rsid w:val="006A6334"/>
    <w:rsid w:val="006B63D4"/>
    <w:rsid w:val="006C09B0"/>
    <w:rsid w:val="006C6CBC"/>
    <w:rsid w:val="006D0345"/>
    <w:rsid w:val="006D4F16"/>
    <w:rsid w:val="006D58CE"/>
    <w:rsid w:val="006F4118"/>
    <w:rsid w:val="006F5147"/>
    <w:rsid w:val="00703AD7"/>
    <w:rsid w:val="00704A9F"/>
    <w:rsid w:val="007303AD"/>
    <w:rsid w:val="0073217A"/>
    <w:rsid w:val="00737FE8"/>
    <w:rsid w:val="007405DD"/>
    <w:rsid w:val="00777747"/>
    <w:rsid w:val="00781272"/>
    <w:rsid w:val="00783A68"/>
    <w:rsid w:val="00785500"/>
    <w:rsid w:val="00792D5E"/>
    <w:rsid w:val="007A14AB"/>
    <w:rsid w:val="007B50A3"/>
    <w:rsid w:val="007C1C5C"/>
    <w:rsid w:val="007C5580"/>
    <w:rsid w:val="007D2AA2"/>
    <w:rsid w:val="007E04FD"/>
    <w:rsid w:val="007F500D"/>
    <w:rsid w:val="00805D97"/>
    <w:rsid w:val="00806489"/>
    <w:rsid w:val="00807738"/>
    <w:rsid w:val="00811381"/>
    <w:rsid w:val="0083364A"/>
    <w:rsid w:val="008345B5"/>
    <w:rsid w:val="00836CA4"/>
    <w:rsid w:val="00840DBE"/>
    <w:rsid w:val="0085017C"/>
    <w:rsid w:val="00856BE3"/>
    <w:rsid w:val="0085770D"/>
    <w:rsid w:val="008A0B3F"/>
    <w:rsid w:val="008B6A36"/>
    <w:rsid w:val="008C0EE1"/>
    <w:rsid w:val="008C0EF0"/>
    <w:rsid w:val="008C771C"/>
    <w:rsid w:val="008E0DF5"/>
    <w:rsid w:val="008E2E24"/>
    <w:rsid w:val="008E7C0D"/>
    <w:rsid w:val="008F3CD9"/>
    <w:rsid w:val="0090698A"/>
    <w:rsid w:val="00907D43"/>
    <w:rsid w:val="0092596C"/>
    <w:rsid w:val="00940C78"/>
    <w:rsid w:val="00956843"/>
    <w:rsid w:val="00964AE1"/>
    <w:rsid w:val="009715CE"/>
    <w:rsid w:val="00974E60"/>
    <w:rsid w:val="0098267B"/>
    <w:rsid w:val="009A1CC2"/>
    <w:rsid w:val="009A2A0B"/>
    <w:rsid w:val="009B0760"/>
    <w:rsid w:val="009B48D0"/>
    <w:rsid w:val="009B6597"/>
    <w:rsid w:val="009B7267"/>
    <w:rsid w:val="009C0C63"/>
    <w:rsid w:val="009D56AD"/>
    <w:rsid w:val="009D7005"/>
    <w:rsid w:val="009E042D"/>
    <w:rsid w:val="009E0CBD"/>
    <w:rsid w:val="009E194D"/>
    <w:rsid w:val="009E737A"/>
    <w:rsid w:val="00A05E46"/>
    <w:rsid w:val="00A15FF8"/>
    <w:rsid w:val="00A22AA2"/>
    <w:rsid w:val="00A23723"/>
    <w:rsid w:val="00A72E64"/>
    <w:rsid w:val="00A77498"/>
    <w:rsid w:val="00A77EA6"/>
    <w:rsid w:val="00A9133E"/>
    <w:rsid w:val="00A91E4A"/>
    <w:rsid w:val="00AA0FC1"/>
    <w:rsid w:val="00AA2056"/>
    <w:rsid w:val="00AA39D9"/>
    <w:rsid w:val="00AA6177"/>
    <w:rsid w:val="00AA754C"/>
    <w:rsid w:val="00AB451E"/>
    <w:rsid w:val="00AC6588"/>
    <w:rsid w:val="00AD288B"/>
    <w:rsid w:val="00AD40A7"/>
    <w:rsid w:val="00AD7620"/>
    <w:rsid w:val="00AE37C0"/>
    <w:rsid w:val="00AE5E55"/>
    <w:rsid w:val="00AF64C0"/>
    <w:rsid w:val="00B044C8"/>
    <w:rsid w:val="00B16F07"/>
    <w:rsid w:val="00B20030"/>
    <w:rsid w:val="00B21A6D"/>
    <w:rsid w:val="00B4544E"/>
    <w:rsid w:val="00B64B6B"/>
    <w:rsid w:val="00B80FA0"/>
    <w:rsid w:val="00B83E3C"/>
    <w:rsid w:val="00B8466F"/>
    <w:rsid w:val="00B919E1"/>
    <w:rsid w:val="00B91C9A"/>
    <w:rsid w:val="00B956DB"/>
    <w:rsid w:val="00BA03ED"/>
    <w:rsid w:val="00BB10BF"/>
    <w:rsid w:val="00BC5EDC"/>
    <w:rsid w:val="00BD48AD"/>
    <w:rsid w:val="00BF5C98"/>
    <w:rsid w:val="00C00666"/>
    <w:rsid w:val="00C12881"/>
    <w:rsid w:val="00C15EC3"/>
    <w:rsid w:val="00C25CF3"/>
    <w:rsid w:val="00C27569"/>
    <w:rsid w:val="00C42A6A"/>
    <w:rsid w:val="00C43172"/>
    <w:rsid w:val="00C47729"/>
    <w:rsid w:val="00C61F49"/>
    <w:rsid w:val="00C6751E"/>
    <w:rsid w:val="00C7339D"/>
    <w:rsid w:val="00C865FC"/>
    <w:rsid w:val="00CA316B"/>
    <w:rsid w:val="00CA5FF6"/>
    <w:rsid w:val="00CB25B4"/>
    <w:rsid w:val="00CC18CD"/>
    <w:rsid w:val="00CE0603"/>
    <w:rsid w:val="00CF4B48"/>
    <w:rsid w:val="00CF538B"/>
    <w:rsid w:val="00CF766F"/>
    <w:rsid w:val="00D04D96"/>
    <w:rsid w:val="00D12D38"/>
    <w:rsid w:val="00D1593D"/>
    <w:rsid w:val="00D1618C"/>
    <w:rsid w:val="00D403C0"/>
    <w:rsid w:val="00D40CDA"/>
    <w:rsid w:val="00D43029"/>
    <w:rsid w:val="00D47D04"/>
    <w:rsid w:val="00D546A8"/>
    <w:rsid w:val="00D557E2"/>
    <w:rsid w:val="00D604DD"/>
    <w:rsid w:val="00D6093C"/>
    <w:rsid w:val="00D70E84"/>
    <w:rsid w:val="00D81197"/>
    <w:rsid w:val="00D95D9F"/>
    <w:rsid w:val="00D975BE"/>
    <w:rsid w:val="00DA6ED6"/>
    <w:rsid w:val="00DA700F"/>
    <w:rsid w:val="00DC0460"/>
    <w:rsid w:val="00DC19BF"/>
    <w:rsid w:val="00DC1B1D"/>
    <w:rsid w:val="00DC4A72"/>
    <w:rsid w:val="00DF68F5"/>
    <w:rsid w:val="00E008F7"/>
    <w:rsid w:val="00E02D45"/>
    <w:rsid w:val="00E144E5"/>
    <w:rsid w:val="00E25EE3"/>
    <w:rsid w:val="00E35BB6"/>
    <w:rsid w:val="00E41F2F"/>
    <w:rsid w:val="00E47354"/>
    <w:rsid w:val="00E47885"/>
    <w:rsid w:val="00E510D5"/>
    <w:rsid w:val="00E52081"/>
    <w:rsid w:val="00E61D7F"/>
    <w:rsid w:val="00E65A38"/>
    <w:rsid w:val="00E90839"/>
    <w:rsid w:val="00EB248E"/>
    <w:rsid w:val="00EB25BA"/>
    <w:rsid w:val="00EC3EA4"/>
    <w:rsid w:val="00EC6827"/>
    <w:rsid w:val="00ED1706"/>
    <w:rsid w:val="00EF1FC9"/>
    <w:rsid w:val="00EF50F3"/>
    <w:rsid w:val="00EF6C50"/>
    <w:rsid w:val="00F01476"/>
    <w:rsid w:val="00F0157B"/>
    <w:rsid w:val="00F02A24"/>
    <w:rsid w:val="00F12AB0"/>
    <w:rsid w:val="00F2134D"/>
    <w:rsid w:val="00F2256A"/>
    <w:rsid w:val="00F30B33"/>
    <w:rsid w:val="00F4056A"/>
    <w:rsid w:val="00F4572E"/>
    <w:rsid w:val="00F45B16"/>
    <w:rsid w:val="00F46263"/>
    <w:rsid w:val="00F505A9"/>
    <w:rsid w:val="00F52929"/>
    <w:rsid w:val="00F54BA8"/>
    <w:rsid w:val="00F5588A"/>
    <w:rsid w:val="00F6166B"/>
    <w:rsid w:val="00F61704"/>
    <w:rsid w:val="00F72575"/>
    <w:rsid w:val="00F841BF"/>
    <w:rsid w:val="00F85B91"/>
    <w:rsid w:val="00F8721C"/>
    <w:rsid w:val="00F91A16"/>
    <w:rsid w:val="00FA59A4"/>
    <w:rsid w:val="00FB01C3"/>
    <w:rsid w:val="00FB26F6"/>
    <w:rsid w:val="00FC2846"/>
    <w:rsid w:val="00FC4A0F"/>
    <w:rsid w:val="00FD0159"/>
    <w:rsid w:val="00FD1E11"/>
    <w:rsid w:val="00FE4760"/>
    <w:rsid w:val="00FE754B"/>
    <w:rsid w:val="00FF279D"/>
    <w:rsid w:val="00FF34BE"/>
    <w:rsid w:val="00FF388A"/>
    <w:rsid w:val="00FF4011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49F5-3773-41DC-A696-B985E81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uiPriority w:val="59"/>
    <w:rsid w:val="001856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0F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Сергеевич</dc:creator>
  <cp:keywords/>
  <dc:description/>
  <cp:lastModifiedBy>Царева Е.П.</cp:lastModifiedBy>
  <cp:revision>2</cp:revision>
  <cp:lastPrinted>2018-08-22T13:15:00Z</cp:lastPrinted>
  <dcterms:created xsi:type="dcterms:W3CDTF">2019-09-26T14:05:00Z</dcterms:created>
  <dcterms:modified xsi:type="dcterms:W3CDTF">2019-09-26T14:05:00Z</dcterms:modified>
</cp:coreProperties>
</file>